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4FB1" w14:textId="40F9A02B" w:rsidR="00454438" w:rsidRPr="00454438" w:rsidRDefault="00454438" w:rsidP="00454438">
      <w:pPr>
        <w:spacing w:after="0" w:line="240" w:lineRule="auto"/>
        <w:jc w:val="center"/>
        <w:rPr>
          <w:rFonts w:ascii="Arial" w:eastAsia="Times New Roman" w:hAnsi="Arial" w:cs="Arial"/>
          <w:color w:val="000000"/>
          <w:sz w:val="23"/>
          <w:szCs w:val="23"/>
          <w:lang w:eastAsia="cs-CZ"/>
        </w:rPr>
      </w:pPr>
      <w:r w:rsidRPr="00454438">
        <w:rPr>
          <w:rFonts w:ascii="Arial" w:eastAsia="Times New Roman" w:hAnsi="Arial" w:cs="Arial"/>
          <w:b/>
          <w:bCs/>
          <w:color w:val="000000"/>
          <w:sz w:val="35"/>
          <w:szCs w:val="35"/>
          <w:lang w:eastAsia="cs-CZ"/>
        </w:rPr>
        <w:t>Program obnovy venkova</w:t>
      </w:r>
      <w:r w:rsidRPr="00454438">
        <w:rPr>
          <w:rFonts w:ascii="Arial" w:eastAsia="Times New Roman" w:hAnsi="Arial" w:cs="Arial"/>
          <w:b/>
          <w:bCs/>
          <w:color w:val="000000"/>
          <w:sz w:val="35"/>
          <w:szCs w:val="35"/>
          <w:lang w:eastAsia="cs-CZ"/>
        </w:rPr>
        <w:br/>
      </w:r>
      <w:proofErr w:type="gramStart"/>
      <w:r w:rsidRPr="00454438">
        <w:rPr>
          <w:rFonts w:ascii="Arial" w:eastAsia="Times New Roman" w:hAnsi="Arial" w:cs="Arial"/>
          <w:b/>
          <w:bCs/>
          <w:color w:val="000000"/>
          <w:sz w:val="35"/>
          <w:szCs w:val="35"/>
          <w:lang w:eastAsia="cs-CZ"/>
        </w:rPr>
        <w:t>2009 - 2014</w:t>
      </w:r>
      <w:proofErr w:type="gramEnd"/>
      <w:r w:rsidRPr="00454438">
        <w:rPr>
          <w:rFonts w:ascii="Arial" w:eastAsia="Times New Roman" w:hAnsi="Arial" w:cs="Arial"/>
          <w:b/>
          <w:bCs/>
          <w:color w:val="000000"/>
          <w:sz w:val="35"/>
          <w:szCs w:val="35"/>
          <w:lang w:eastAsia="cs-CZ"/>
        </w:rPr>
        <w:br/>
        <w:t>OBEC KLENOVICE</w:t>
      </w:r>
      <w:r w:rsidRPr="00454438">
        <w:rPr>
          <w:rFonts w:ascii="Arial" w:eastAsia="Times New Roman" w:hAnsi="Arial" w:cs="Arial"/>
          <w:b/>
          <w:bCs/>
          <w:color w:val="000000"/>
          <w:sz w:val="23"/>
          <w:szCs w:val="23"/>
          <w:lang w:eastAsia="cs-CZ"/>
        </w:rPr>
        <w:br/>
      </w:r>
      <w:proofErr w:type="spellStart"/>
      <w:r w:rsidRPr="00454438">
        <w:rPr>
          <w:rFonts w:ascii="Arial" w:eastAsia="Times New Roman" w:hAnsi="Arial" w:cs="Arial"/>
          <w:b/>
          <w:bCs/>
          <w:color w:val="000000"/>
          <w:sz w:val="28"/>
          <w:szCs w:val="28"/>
          <w:lang w:eastAsia="cs-CZ"/>
        </w:rPr>
        <w:t>Klenovice</w:t>
      </w:r>
      <w:proofErr w:type="spellEnd"/>
      <w:r w:rsidRPr="00454438">
        <w:rPr>
          <w:rFonts w:ascii="Arial" w:eastAsia="Times New Roman" w:hAnsi="Arial" w:cs="Arial"/>
          <w:b/>
          <w:bCs/>
          <w:color w:val="000000"/>
          <w:sz w:val="28"/>
          <w:szCs w:val="28"/>
          <w:lang w:eastAsia="cs-CZ"/>
        </w:rPr>
        <w:t xml:space="preserve"> 69, 392 01 Soběslav, IČ: 00512672</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noProof/>
          <w:color w:val="000000"/>
          <w:sz w:val="23"/>
          <w:szCs w:val="23"/>
          <w:lang w:eastAsia="cs-CZ"/>
        </w:rPr>
        <w:drawing>
          <wp:inline distT="0" distB="0" distL="0" distR="0" wp14:anchorId="4F0635D0" wp14:editId="6D1B0772">
            <wp:extent cx="2552700" cy="2552700"/>
            <wp:effectExtent l="0" t="0" r="0" b="0"/>
            <wp:docPr id="2" name="Obrázek 2"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 ob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303D1F0E"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23"/>
          <w:szCs w:val="23"/>
          <w:lang w:eastAsia="cs-CZ"/>
        </w:rPr>
        <w:t xml:space="preserve">Tento Program obnovy venkova obce Klenovice na období let </w:t>
      </w:r>
      <w:proofErr w:type="gramStart"/>
      <w:r w:rsidRPr="00454438">
        <w:rPr>
          <w:rFonts w:ascii="Arial" w:eastAsia="Times New Roman" w:hAnsi="Arial" w:cs="Arial"/>
          <w:b/>
          <w:bCs/>
          <w:color w:val="000000"/>
          <w:sz w:val="23"/>
          <w:szCs w:val="23"/>
          <w:lang w:eastAsia="cs-CZ"/>
        </w:rPr>
        <w:t>2009 – 2014</w:t>
      </w:r>
      <w:proofErr w:type="gramEnd"/>
      <w:r w:rsidRPr="00454438">
        <w:rPr>
          <w:rFonts w:ascii="Arial" w:eastAsia="Times New Roman" w:hAnsi="Arial" w:cs="Arial"/>
          <w:b/>
          <w:bCs/>
          <w:color w:val="000000"/>
          <w:sz w:val="23"/>
          <w:szCs w:val="23"/>
          <w:lang w:eastAsia="cs-CZ"/>
        </w:rPr>
        <w:t xml:space="preserve"> byl schválen zastupitelstvem obce Klenovice usnesením číslo 81/6/2008 ze dne 12.12.2008.</w:t>
      </w:r>
      <w:r w:rsidRPr="00454438">
        <w:rPr>
          <w:rFonts w:ascii="Arial" w:eastAsia="Times New Roman" w:hAnsi="Arial" w:cs="Arial"/>
          <w:color w:val="000000"/>
          <w:sz w:val="23"/>
          <w:szCs w:val="23"/>
          <w:lang w:eastAsia="cs-CZ"/>
        </w:rPr>
        <w:br/>
      </w:r>
    </w:p>
    <w:p w14:paraId="33DD2930" w14:textId="77777777" w:rsidR="00454438" w:rsidRPr="00454438" w:rsidRDefault="00454438" w:rsidP="00454438">
      <w:pPr>
        <w:spacing w:after="0" w:line="240" w:lineRule="auto"/>
        <w:jc w:val="center"/>
        <w:rPr>
          <w:rFonts w:ascii="Arial" w:eastAsia="Times New Roman" w:hAnsi="Arial" w:cs="Arial"/>
          <w:color w:val="000000"/>
          <w:sz w:val="23"/>
          <w:szCs w:val="23"/>
          <w:lang w:eastAsia="cs-CZ"/>
        </w:rPr>
      </w:pPr>
      <w:r w:rsidRPr="00454438">
        <w:rPr>
          <w:rFonts w:ascii="Arial" w:eastAsia="Times New Roman" w:hAnsi="Arial" w:cs="Arial"/>
          <w:color w:val="000000"/>
          <w:sz w:val="23"/>
          <w:szCs w:val="23"/>
          <w:lang w:eastAsia="cs-CZ"/>
        </w:rPr>
        <w:t>Mgr. Lubomír Turín, v.r.</w:t>
      </w:r>
      <w:r w:rsidRPr="00454438">
        <w:rPr>
          <w:rFonts w:ascii="Arial" w:eastAsia="Times New Roman" w:hAnsi="Arial" w:cs="Arial"/>
          <w:color w:val="000000"/>
          <w:sz w:val="23"/>
          <w:szCs w:val="23"/>
          <w:lang w:eastAsia="cs-CZ"/>
        </w:rPr>
        <w:br/>
        <w:t>starosta obce</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t>Ing. Jaroslav Škoda, v.r.</w:t>
      </w:r>
      <w:r w:rsidRPr="00454438">
        <w:rPr>
          <w:rFonts w:ascii="Arial" w:eastAsia="Times New Roman" w:hAnsi="Arial" w:cs="Arial"/>
          <w:color w:val="000000"/>
          <w:sz w:val="23"/>
          <w:szCs w:val="23"/>
          <w:lang w:eastAsia="cs-CZ"/>
        </w:rPr>
        <w:br/>
        <w:t>místostarosta obce</w:t>
      </w:r>
    </w:p>
    <w:p w14:paraId="4681ECC1"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35"/>
          <w:szCs w:val="35"/>
          <w:lang w:eastAsia="cs-CZ"/>
        </w:rPr>
        <w:t>Obsah programu</w:t>
      </w:r>
      <w:r w:rsidRPr="00454438">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283"/>
        <w:gridCol w:w="8789"/>
      </w:tblGrid>
      <w:tr w:rsidR="00454438" w:rsidRPr="00454438" w14:paraId="7DF0AB74" w14:textId="77777777" w:rsidTr="00454438">
        <w:tc>
          <w:tcPr>
            <w:tcW w:w="300" w:type="dxa"/>
            <w:vAlign w:val="center"/>
            <w:hideMark/>
          </w:tcPr>
          <w:p w14:paraId="01648B8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1.</w:t>
            </w:r>
          </w:p>
        </w:tc>
        <w:tc>
          <w:tcPr>
            <w:tcW w:w="11565" w:type="dxa"/>
            <w:vAlign w:val="center"/>
            <w:hideMark/>
          </w:tcPr>
          <w:p w14:paraId="094A2EC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Charakteristika obce</w:t>
            </w:r>
          </w:p>
        </w:tc>
      </w:tr>
      <w:tr w:rsidR="00454438" w:rsidRPr="00454438" w14:paraId="110AD613" w14:textId="77777777" w:rsidTr="00454438">
        <w:tc>
          <w:tcPr>
            <w:tcW w:w="0" w:type="auto"/>
            <w:vAlign w:val="center"/>
            <w:hideMark/>
          </w:tcPr>
          <w:p w14:paraId="14EE8AD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0" w:type="auto"/>
            <w:vAlign w:val="center"/>
            <w:hideMark/>
          </w:tcPr>
          <w:p w14:paraId="1E507E52" w14:textId="77777777" w:rsidR="00454438" w:rsidRPr="00454438" w:rsidRDefault="00454438" w:rsidP="00454438">
            <w:pPr>
              <w:spacing w:after="0" w:line="240" w:lineRule="auto"/>
              <w:rPr>
                <w:rFonts w:ascii="Times New Roman" w:eastAsia="Times New Roman" w:hAnsi="Times New Roman" w:cs="Times New Roman"/>
                <w:sz w:val="20"/>
                <w:szCs w:val="20"/>
                <w:lang w:eastAsia="cs-CZ"/>
              </w:rPr>
            </w:pPr>
          </w:p>
        </w:tc>
      </w:tr>
      <w:tr w:rsidR="00454438" w:rsidRPr="00454438" w14:paraId="70CECED2" w14:textId="77777777" w:rsidTr="00454438">
        <w:tc>
          <w:tcPr>
            <w:tcW w:w="300" w:type="dxa"/>
            <w:vAlign w:val="center"/>
            <w:hideMark/>
          </w:tcPr>
          <w:p w14:paraId="67C358E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2.</w:t>
            </w:r>
          </w:p>
        </w:tc>
        <w:tc>
          <w:tcPr>
            <w:tcW w:w="11565" w:type="dxa"/>
            <w:vAlign w:val="center"/>
            <w:hideMark/>
          </w:tcPr>
          <w:p w14:paraId="4C36E3D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Shrnutí výsledků dosavadní realizace Programu obnovy venkova</w:t>
            </w:r>
          </w:p>
        </w:tc>
      </w:tr>
      <w:tr w:rsidR="00454438" w:rsidRPr="00454438" w14:paraId="64398065" w14:textId="77777777" w:rsidTr="00454438">
        <w:tc>
          <w:tcPr>
            <w:tcW w:w="0" w:type="auto"/>
            <w:vAlign w:val="center"/>
            <w:hideMark/>
          </w:tcPr>
          <w:p w14:paraId="48E13ED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0" w:type="auto"/>
            <w:vAlign w:val="center"/>
            <w:hideMark/>
          </w:tcPr>
          <w:p w14:paraId="043444A1" w14:textId="77777777" w:rsidR="00454438" w:rsidRPr="00454438" w:rsidRDefault="00454438" w:rsidP="00454438">
            <w:pPr>
              <w:spacing w:after="0" w:line="240" w:lineRule="auto"/>
              <w:rPr>
                <w:rFonts w:ascii="Times New Roman" w:eastAsia="Times New Roman" w:hAnsi="Times New Roman" w:cs="Times New Roman"/>
                <w:sz w:val="20"/>
                <w:szCs w:val="20"/>
                <w:lang w:eastAsia="cs-CZ"/>
              </w:rPr>
            </w:pPr>
          </w:p>
        </w:tc>
      </w:tr>
      <w:tr w:rsidR="00454438" w:rsidRPr="00454438" w14:paraId="14FF36F3" w14:textId="77777777" w:rsidTr="00454438">
        <w:tc>
          <w:tcPr>
            <w:tcW w:w="300" w:type="dxa"/>
            <w:vAlign w:val="center"/>
            <w:hideMark/>
          </w:tcPr>
          <w:p w14:paraId="0CFF8D7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w:t>
            </w:r>
          </w:p>
        </w:tc>
        <w:tc>
          <w:tcPr>
            <w:tcW w:w="11565" w:type="dxa"/>
            <w:vAlign w:val="center"/>
            <w:hideMark/>
          </w:tcPr>
          <w:p w14:paraId="42E2E1D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 xml:space="preserve">Program obnovy venkova na období </w:t>
            </w:r>
            <w:proofErr w:type="gramStart"/>
            <w:r w:rsidRPr="00454438">
              <w:rPr>
                <w:rFonts w:ascii="Times New Roman" w:eastAsia="Times New Roman" w:hAnsi="Times New Roman" w:cs="Times New Roman"/>
                <w:b/>
                <w:bCs/>
                <w:color w:val="000000"/>
                <w:sz w:val="24"/>
                <w:szCs w:val="24"/>
                <w:lang w:eastAsia="cs-CZ"/>
              </w:rPr>
              <w:t>2009 – 2014</w:t>
            </w:r>
            <w:proofErr w:type="gramEnd"/>
          </w:p>
        </w:tc>
      </w:tr>
    </w:tbl>
    <w:p w14:paraId="1DEBB816"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420"/>
        <w:gridCol w:w="8401"/>
      </w:tblGrid>
      <w:tr w:rsidR="00454438" w:rsidRPr="00454438" w14:paraId="122A0530" w14:textId="77777777" w:rsidTr="00454438">
        <w:tc>
          <w:tcPr>
            <w:tcW w:w="300" w:type="dxa"/>
            <w:vAlign w:val="center"/>
            <w:hideMark/>
          </w:tcPr>
          <w:p w14:paraId="7701D31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419" w:type="dxa"/>
            <w:vAlign w:val="center"/>
            <w:hideMark/>
          </w:tcPr>
          <w:p w14:paraId="1C0D2FC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3.1.</w:t>
            </w:r>
          </w:p>
        </w:tc>
        <w:tc>
          <w:tcPr>
            <w:tcW w:w="11086" w:type="dxa"/>
            <w:vAlign w:val="center"/>
            <w:hideMark/>
          </w:tcPr>
          <w:p w14:paraId="40EE546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Osvětové, kulturní a společenské akce</w:t>
            </w:r>
          </w:p>
        </w:tc>
      </w:tr>
    </w:tbl>
    <w:p w14:paraId="7115B443"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9"/>
        <w:gridCol w:w="8473"/>
      </w:tblGrid>
      <w:tr w:rsidR="00454438" w:rsidRPr="00454438" w14:paraId="2107B4B6" w14:textId="77777777" w:rsidTr="00454438">
        <w:tc>
          <w:tcPr>
            <w:tcW w:w="779" w:type="dxa"/>
            <w:vAlign w:val="center"/>
            <w:hideMark/>
          </w:tcPr>
          <w:p w14:paraId="68B1668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78B70A0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3.1.1. vydávání místního zpravodaje „Klenovického měsíčníku“</w:t>
            </w:r>
          </w:p>
        </w:tc>
      </w:tr>
      <w:tr w:rsidR="00454438" w:rsidRPr="00454438" w14:paraId="1E163C7C" w14:textId="77777777" w:rsidTr="00454438">
        <w:tc>
          <w:tcPr>
            <w:tcW w:w="779" w:type="dxa"/>
            <w:vAlign w:val="center"/>
            <w:hideMark/>
          </w:tcPr>
          <w:p w14:paraId="3FAC76C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655367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3.1.2. udržování místních tradic</w:t>
            </w:r>
          </w:p>
        </w:tc>
      </w:tr>
      <w:tr w:rsidR="00454438" w:rsidRPr="00454438" w14:paraId="20320B4A" w14:textId="77777777" w:rsidTr="00454438">
        <w:tc>
          <w:tcPr>
            <w:tcW w:w="779" w:type="dxa"/>
            <w:vAlign w:val="center"/>
            <w:hideMark/>
          </w:tcPr>
          <w:p w14:paraId="561B13B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7CF8BC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3.1.3. setkávání s občany</w:t>
            </w:r>
          </w:p>
        </w:tc>
      </w:tr>
      <w:tr w:rsidR="00454438" w:rsidRPr="00454438" w14:paraId="542F7D16" w14:textId="77777777" w:rsidTr="00454438">
        <w:tc>
          <w:tcPr>
            <w:tcW w:w="779" w:type="dxa"/>
            <w:vAlign w:val="center"/>
            <w:hideMark/>
          </w:tcPr>
          <w:p w14:paraId="3AE7DFF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C88B90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3.1.4. práce s dětmi</w:t>
            </w:r>
          </w:p>
        </w:tc>
      </w:tr>
      <w:tr w:rsidR="00454438" w:rsidRPr="00454438" w14:paraId="2D4246D0" w14:textId="77777777" w:rsidTr="00454438">
        <w:tc>
          <w:tcPr>
            <w:tcW w:w="779" w:type="dxa"/>
            <w:vAlign w:val="center"/>
            <w:hideMark/>
          </w:tcPr>
          <w:p w14:paraId="3CDEA7B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44D4A81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3.1.5. Místní lidová knihovna</w:t>
            </w:r>
          </w:p>
        </w:tc>
      </w:tr>
      <w:tr w:rsidR="00454438" w:rsidRPr="00454438" w14:paraId="36AF6123" w14:textId="77777777" w:rsidTr="00454438">
        <w:tc>
          <w:tcPr>
            <w:tcW w:w="779" w:type="dxa"/>
            <w:vAlign w:val="center"/>
            <w:hideMark/>
          </w:tcPr>
          <w:p w14:paraId="62A3711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3335EC1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3.1.6. kronika</w:t>
            </w:r>
          </w:p>
        </w:tc>
      </w:tr>
      <w:tr w:rsidR="00454438" w:rsidRPr="00454438" w14:paraId="0A0D5544" w14:textId="77777777" w:rsidTr="00454438">
        <w:tc>
          <w:tcPr>
            <w:tcW w:w="779" w:type="dxa"/>
            <w:vAlign w:val="center"/>
            <w:hideMark/>
          </w:tcPr>
          <w:p w14:paraId="012E3E5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lastRenderedPageBreak/>
              <w:t> </w:t>
            </w:r>
          </w:p>
        </w:tc>
        <w:tc>
          <w:tcPr>
            <w:tcW w:w="11086" w:type="dxa"/>
            <w:vAlign w:val="center"/>
            <w:hideMark/>
          </w:tcPr>
          <w:p w14:paraId="6619E25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3.1.7. kulturní, osvětová činnost a společenské akce</w:t>
            </w:r>
          </w:p>
        </w:tc>
      </w:tr>
      <w:tr w:rsidR="00454438" w:rsidRPr="00454438" w14:paraId="6CD9B5BD" w14:textId="77777777" w:rsidTr="00454438">
        <w:tc>
          <w:tcPr>
            <w:tcW w:w="779" w:type="dxa"/>
            <w:vAlign w:val="center"/>
            <w:hideMark/>
          </w:tcPr>
          <w:p w14:paraId="3C8CC3F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7F47497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3.1.8. sportovní činnost</w:t>
            </w:r>
          </w:p>
        </w:tc>
      </w:tr>
      <w:tr w:rsidR="00454438" w:rsidRPr="00454438" w14:paraId="67A563EC" w14:textId="77777777" w:rsidTr="00454438">
        <w:tc>
          <w:tcPr>
            <w:tcW w:w="779" w:type="dxa"/>
            <w:vAlign w:val="center"/>
            <w:hideMark/>
          </w:tcPr>
          <w:p w14:paraId="771E025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54C354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3.1.9. hasiči</w:t>
            </w:r>
          </w:p>
        </w:tc>
      </w:tr>
    </w:tbl>
    <w:p w14:paraId="4EF7413B"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420"/>
        <w:gridCol w:w="8401"/>
      </w:tblGrid>
      <w:tr w:rsidR="00454438" w:rsidRPr="00454438" w14:paraId="6235B454" w14:textId="77777777" w:rsidTr="00454438">
        <w:tc>
          <w:tcPr>
            <w:tcW w:w="300" w:type="dxa"/>
            <w:vAlign w:val="center"/>
            <w:hideMark/>
          </w:tcPr>
          <w:p w14:paraId="7E8E4ED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419" w:type="dxa"/>
            <w:vAlign w:val="center"/>
            <w:hideMark/>
          </w:tcPr>
          <w:p w14:paraId="3474A41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3.2.</w:t>
            </w:r>
          </w:p>
        </w:tc>
        <w:tc>
          <w:tcPr>
            <w:tcW w:w="11086" w:type="dxa"/>
            <w:vAlign w:val="center"/>
            <w:hideMark/>
          </w:tcPr>
          <w:p w14:paraId="79C6FF1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Zachování, obnova a údržba zástavby</w:t>
            </w:r>
          </w:p>
        </w:tc>
      </w:tr>
    </w:tbl>
    <w:p w14:paraId="4153EEBB"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4"/>
        <w:gridCol w:w="8468"/>
      </w:tblGrid>
      <w:tr w:rsidR="00454438" w:rsidRPr="00454438" w14:paraId="6EA6C0C0" w14:textId="77777777" w:rsidTr="00454438">
        <w:tc>
          <w:tcPr>
            <w:tcW w:w="779" w:type="dxa"/>
            <w:vAlign w:val="center"/>
            <w:hideMark/>
          </w:tcPr>
          <w:p w14:paraId="4BFA4B3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C2410D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3.2.1. dbát na zachování, obnovu a údržbu současné zástavby</w:t>
            </w:r>
          </w:p>
        </w:tc>
      </w:tr>
      <w:tr w:rsidR="00454438" w:rsidRPr="00454438" w14:paraId="3D5ECB5F" w14:textId="77777777" w:rsidTr="00454438">
        <w:tc>
          <w:tcPr>
            <w:tcW w:w="779" w:type="dxa"/>
            <w:vAlign w:val="center"/>
            <w:hideMark/>
          </w:tcPr>
          <w:p w14:paraId="0E3D6BE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560606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3.2.2. poskytování pomoci při obnově domů</w:t>
            </w:r>
          </w:p>
        </w:tc>
      </w:tr>
    </w:tbl>
    <w:p w14:paraId="78ACDCB1"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49"/>
        <w:gridCol w:w="420"/>
        <w:gridCol w:w="8403"/>
      </w:tblGrid>
      <w:tr w:rsidR="00454438" w:rsidRPr="00454438" w14:paraId="01182557" w14:textId="77777777" w:rsidTr="00454438">
        <w:tc>
          <w:tcPr>
            <w:tcW w:w="300" w:type="dxa"/>
            <w:vAlign w:val="center"/>
            <w:hideMark/>
          </w:tcPr>
          <w:p w14:paraId="1A9B62B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419" w:type="dxa"/>
            <w:vAlign w:val="center"/>
            <w:hideMark/>
          </w:tcPr>
          <w:p w14:paraId="56260BD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3.3.</w:t>
            </w:r>
          </w:p>
        </w:tc>
        <w:tc>
          <w:tcPr>
            <w:tcW w:w="11086" w:type="dxa"/>
            <w:vAlign w:val="center"/>
            <w:hideMark/>
          </w:tcPr>
          <w:p w14:paraId="0CA06A3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Veřejná prostranství, občanská vybavenost a technická infrastruktura</w:t>
            </w:r>
          </w:p>
        </w:tc>
      </w:tr>
    </w:tbl>
    <w:p w14:paraId="165D2E29"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3"/>
        <w:gridCol w:w="8469"/>
      </w:tblGrid>
      <w:tr w:rsidR="00454438" w:rsidRPr="00454438" w14:paraId="0E54165D" w14:textId="77777777" w:rsidTr="00454438">
        <w:tc>
          <w:tcPr>
            <w:tcW w:w="779" w:type="dxa"/>
            <w:vAlign w:val="center"/>
            <w:hideMark/>
          </w:tcPr>
          <w:p w14:paraId="0FC08D2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8F4B1C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 péče o veřejná prostranství a zeleň</w:t>
            </w:r>
          </w:p>
        </w:tc>
      </w:tr>
      <w:tr w:rsidR="00454438" w:rsidRPr="00454438" w14:paraId="68EFB089" w14:textId="77777777" w:rsidTr="00454438">
        <w:tc>
          <w:tcPr>
            <w:tcW w:w="779" w:type="dxa"/>
            <w:vAlign w:val="center"/>
            <w:hideMark/>
          </w:tcPr>
          <w:p w14:paraId="4AEAB67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2966D46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3.3.2. vodní nádrž umělá – rybník na návsi</w:t>
            </w:r>
          </w:p>
        </w:tc>
      </w:tr>
      <w:tr w:rsidR="00454438" w:rsidRPr="00454438" w14:paraId="2E966A8E" w14:textId="77777777" w:rsidTr="00454438">
        <w:tc>
          <w:tcPr>
            <w:tcW w:w="779" w:type="dxa"/>
            <w:vAlign w:val="center"/>
            <w:hideMark/>
          </w:tcPr>
          <w:p w14:paraId="4E54634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167200D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3.3.3. Místní lidová knihovna</w:t>
            </w:r>
          </w:p>
        </w:tc>
      </w:tr>
      <w:tr w:rsidR="00454438" w:rsidRPr="00454438" w14:paraId="1FA7C059" w14:textId="77777777" w:rsidTr="00454438">
        <w:tc>
          <w:tcPr>
            <w:tcW w:w="779" w:type="dxa"/>
            <w:vAlign w:val="center"/>
            <w:hideMark/>
          </w:tcPr>
          <w:p w14:paraId="5B82A38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3DC73E2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3.3.4. místní restaurace</w:t>
            </w:r>
          </w:p>
        </w:tc>
      </w:tr>
      <w:tr w:rsidR="00454438" w:rsidRPr="00454438" w14:paraId="0ECD8FD3" w14:textId="77777777" w:rsidTr="00454438">
        <w:tc>
          <w:tcPr>
            <w:tcW w:w="779" w:type="dxa"/>
            <w:vAlign w:val="center"/>
            <w:hideMark/>
          </w:tcPr>
          <w:p w14:paraId="018AE4F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487D6D0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xml:space="preserve">3.3.5. místní </w:t>
            </w:r>
            <w:proofErr w:type="gramStart"/>
            <w:r w:rsidRPr="00454438">
              <w:rPr>
                <w:rFonts w:ascii="Times New Roman" w:eastAsia="Times New Roman" w:hAnsi="Times New Roman" w:cs="Times New Roman"/>
                <w:color w:val="000000"/>
                <w:sz w:val="24"/>
                <w:szCs w:val="24"/>
                <w:lang w:eastAsia="cs-CZ"/>
              </w:rPr>
              <w:t>restaurace - přístavba</w:t>
            </w:r>
            <w:proofErr w:type="gramEnd"/>
          </w:p>
        </w:tc>
      </w:tr>
      <w:tr w:rsidR="00454438" w:rsidRPr="00454438" w14:paraId="396EB332" w14:textId="77777777" w:rsidTr="00454438">
        <w:tc>
          <w:tcPr>
            <w:tcW w:w="779" w:type="dxa"/>
            <w:vAlign w:val="center"/>
            <w:hideMark/>
          </w:tcPr>
          <w:p w14:paraId="7F13598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245DB17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3.3.6. odpadové hospodářství</w:t>
            </w:r>
          </w:p>
        </w:tc>
      </w:tr>
      <w:tr w:rsidR="00454438" w:rsidRPr="00454438" w14:paraId="79A4E782" w14:textId="77777777" w:rsidTr="00454438">
        <w:tc>
          <w:tcPr>
            <w:tcW w:w="779" w:type="dxa"/>
            <w:vAlign w:val="center"/>
            <w:hideMark/>
          </w:tcPr>
          <w:p w14:paraId="66DD542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3F1ADC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3.3.7. sport</w:t>
            </w:r>
          </w:p>
        </w:tc>
      </w:tr>
      <w:tr w:rsidR="00454438" w:rsidRPr="00454438" w14:paraId="7BD69F5D" w14:textId="77777777" w:rsidTr="00454438">
        <w:tc>
          <w:tcPr>
            <w:tcW w:w="779" w:type="dxa"/>
            <w:vAlign w:val="center"/>
            <w:hideMark/>
          </w:tcPr>
          <w:p w14:paraId="4652713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3CE491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3.3.8. obecní mobiliář</w:t>
            </w:r>
          </w:p>
        </w:tc>
      </w:tr>
      <w:tr w:rsidR="00454438" w:rsidRPr="00454438" w14:paraId="47CAEAAF" w14:textId="77777777" w:rsidTr="00454438">
        <w:tc>
          <w:tcPr>
            <w:tcW w:w="779" w:type="dxa"/>
            <w:vAlign w:val="center"/>
            <w:hideMark/>
          </w:tcPr>
          <w:p w14:paraId="73ACB2D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4355A5E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3.3.9. místní kaplička</w:t>
            </w:r>
          </w:p>
        </w:tc>
      </w:tr>
      <w:tr w:rsidR="00454438" w:rsidRPr="00454438" w14:paraId="25C616FD" w14:textId="77777777" w:rsidTr="00454438">
        <w:tc>
          <w:tcPr>
            <w:tcW w:w="779" w:type="dxa"/>
            <w:vAlign w:val="center"/>
            <w:hideMark/>
          </w:tcPr>
          <w:p w14:paraId="4E9A0BE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06C7459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3.3.10. místní komunikace stávající</w:t>
            </w:r>
          </w:p>
        </w:tc>
      </w:tr>
      <w:tr w:rsidR="00454438" w:rsidRPr="00454438" w14:paraId="570C6F05" w14:textId="77777777" w:rsidTr="00454438">
        <w:tc>
          <w:tcPr>
            <w:tcW w:w="779" w:type="dxa"/>
            <w:vAlign w:val="center"/>
            <w:hideMark/>
          </w:tcPr>
          <w:p w14:paraId="3B6CACE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332986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3.3.11. komunikace v jihozápadní části obce</w:t>
            </w:r>
          </w:p>
        </w:tc>
      </w:tr>
      <w:tr w:rsidR="00454438" w:rsidRPr="00454438" w14:paraId="10C7ABC4" w14:textId="77777777" w:rsidTr="00454438">
        <w:tc>
          <w:tcPr>
            <w:tcW w:w="779" w:type="dxa"/>
            <w:vAlign w:val="center"/>
            <w:hideMark/>
          </w:tcPr>
          <w:p w14:paraId="130BEBF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4B68DBD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3.3.12. chodníky</w:t>
            </w:r>
          </w:p>
        </w:tc>
      </w:tr>
      <w:tr w:rsidR="00454438" w:rsidRPr="00454438" w14:paraId="37C91261" w14:textId="77777777" w:rsidTr="00454438">
        <w:tc>
          <w:tcPr>
            <w:tcW w:w="779" w:type="dxa"/>
            <w:vAlign w:val="center"/>
            <w:hideMark/>
          </w:tcPr>
          <w:p w14:paraId="5715490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6A0898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3.3.13. veřejný rozhlas</w:t>
            </w:r>
          </w:p>
        </w:tc>
      </w:tr>
    </w:tbl>
    <w:p w14:paraId="37D2E343"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2"/>
        <w:gridCol w:w="420"/>
        <w:gridCol w:w="8400"/>
      </w:tblGrid>
      <w:tr w:rsidR="00454438" w:rsidRPr="00454438" w14:paraId="391CB2B0" w14:textId="77777777" w:rsidTr="00454438">
        <w:tc>
          <w:tcPr>
            <w:tcW w:w="300" w:type="dxa"/>
            <w:vAlign w:val="center"/>
            <w:hideMark/>
          </w:tcPr>
          <w:p w14:paraId="30655AE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419" w:type="dxa"/>
            <w:vAlign w:val="center"/>
            <w:hideMark/>
          </w:tcPr>
          <w:p w14:paraId="3B5C45E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3.4.</w:t>
            </w:r>
          </w:p>
        </w:tc>
        <w:tc>
          <w:tcPr>
            <w:tcW w:w="11086" w:type="dxa"/>
            <w:vAlign w:val="center"/>
            <w:hideMark/>
          </w:tcPr>
          <w:p w14:paraId="5DF2726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Nová zástavba</w:t>
            </w:r>
          </w:p>
        </w:tc>
      </w:tr>
    </w:tbl>
    <w:p w14:paraId="1CFFE3C7"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4"/>
        <w:gridCol w:w="8468"/>
      </w:tblGrid>
      <w:tr w:rsidR="00454438" w:rsidRPr="00454438" w14:paraId="6225267C" w14:textId="77777777" w:rsidTr="00454438">
        <w:tc>
          <w:tcPr>
            <w:tcW w:w="779" w:type="dxa"/>
            <w:vAlign w:val="center"/>
            <w:hideMark/>
          </w:tcPr>
          <w:p w14:paraId="1FD21AF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A614F1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3.4.1. nové lokality</w:t>
            </w:r>
          </w:p>
        </w:tc>
      </w:tr>
      <w:tr w:rsidR="00454438" w:rsidRPr="00454438" w14:paraId="5444F6AE" w14:textId="77777777" w:rsidTr="00454438">
        <w:tc>
          <w:tcPr>
            <w:tcW w:w="779" w:type="dxa"/>
            <w:vAlign w:val="center"/>
            <w:hideMark/>
          </w:tcPr>
          <w:p w14:paraId="4642552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79C9F83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3.4.2. komunikace v nových lokalitách</w:t>
            </w:r>
          </w:p>
        </w:tc>
      </w:tr>
      <w:tr w:rsidR="00454438" w:rsidRPr="00454438" w14:paraId="22621EBD" w14:textId="77777777" w:rsidTr="00454438">
        <w:tc>
          <w:tcPr>
            <w:tcW w:w="779" w:type="dxa"/>
            <w:vAlign w:val="center"/>
            <w:hideMark/>
          </w:tcPr>
          <w:p w14:paraId="74B845C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5C5ACC7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3.4.3. vodovodní řad v nových lokalitách</w:t>
            </w:r>
          </w:p>
        </w:tc>
      </w:tr>
      <w:tr w:rsidR="00454438" w:rsidRPr="00454438" w14:paraId="46F6B097" w14:textId="77777777" w:rsidTr="00454438">
        <w:tc>
          <w:tcPr>
            <w:tcW w:w="779" w:type="dxa"/>
            <w:vAlign w:val="center"/>
            <w:hideMark/>
          </w:tcPr>
          <w:p w14:paraId="2941ECA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120EB7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3.4.4. kanalizační řad včetně ČOV v nových lokalitách</w:t>
            </w:r>
          </w:p>
        </w:tc>
      </w:tr>
      <w:tr w:rsidR="00454438" w:rsidRPr="00454438" w14:paraId="566319C1" w14:textId="77777777" w:rsidTr="00454438">
        <w:tc>
          <w:tcPr>
            <w:tcW w:w="779" w:type="dxa"/>
            <w:vAlign w:val="center"/>
            <w:hideMark/>
          </w:tcPr>
          <w:p w14:paraId="00E161B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616E0FD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3.4.5. veřejné osvětlení a místní rozhlas v nových lokalitách</w:t>
            </w:r>
          </w:p>
        </w:tc>
      </w:tr>
    </w:tbl>
    <w:p w14:paraId="32DFD436"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3"/>
        <w:gridCol w:w="420"/>
        <w:gridCol w:w="8399"/>
      </w:tblGrid>
      <w:tr w:rsidR="00454438" w:rsidRPr="00454438" w14:paraId="1E2284B2" w14:textId="77777777" w:rsidTr="00454438">
        <w:tc>
          <w:tcPr>
            <w:tcW w:w="300" w:type="dxa"/>
            <w:vAlign w:val="center"/>
            <w:hideMark/>
          </w:tcPr>
          <w:p w14:paraId="4FDCDFF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419" w:type="dxa"/>
            <w:vAlign w:val="center"/>
            <w:hideMark/>
          </w:tcPr>
          <w:p w14:paraId="6788604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3.5.</w:t>
            </w:r>
          </w:p>
        </w:tc>
        <w:tc>
          <w:tcPr>
            <w:tcW w:w="11086" w:type="dxa"/>
            <w:vAlign w:val="center"/>
            <w:hideMark/>
          </w:tcPr>
          <w:p w14:paraId="75E2F01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Obnova a údržba krajiny</w:t>
            </w:r>
          </w:p>
        </w:tc>
      </w:tr>
    </w:tbl>
    <w:p w14:paraId="2D495364"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606"/>
        <w:gridCol w:w="8466"/>
      </w:tblGrid>
      <w:tr w:rsidR="00454438" w:rsidRPr="00454438" w14:paraId="6B08DE59" w14:textId="77777777" w:rsidTr="00454438">
        <w:tc>
          <w:tcPr>
            <w:tcW w:w="779" w:type="dxa"/>
            <w:vAlign w:val="center"/>
            <w:hideMark/>
          </w:tcPr>
          <w:p w14:paraId="7110FC0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33A20E3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3.5.1. rybník u viaduktu v lokalitě Výhony</w:t>
            </w:r>
          </w:p>
        </w:tc>
      </w:tr>
      <w:tr w:rsidR="00454438" w:rsidRPr="00454438" w14:paraId="47900E29" w14:textId="77777777" w:rsidTr="00454438">
        <w:tc>
          <w:tcPr>
            <w:tcW w:w="779" w:type="dxa"/>
            <w:vAlign w:val="center"/>
            <w:hideMark/>
          </w:tcPr>
          <w:p w14:paraId="4E46F24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12C9175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xml:space="preserve">3.5.2. společná </w:t>
            </w:r>
            <w:proofErr w:type="gramStart"/>
            <w:r w:rsidRPr="00454438">
              <w:rPr>
                <w:rFonts w:ascii="Times New Roman" w:eastAsia="Times New Roman" w:hAnsi="Times New Roman" w:cs="Times New Roman"/>
                <w:color w:val="000000"/>
                <w:sz w:val="24"/>
                <w:szCs w:val="24"/>
                <w:lang w:eastAsia="cs-CZ"/>
              </w:rPr>
              <w:t>zařízení - remízy</w:t>
            </w:r>
            <w:proofErr w:type="gramEnd"/>
            <w:r w:rsidRPr="00454438">
              <w:rPr>
                <w:rFonts w:ascii="Times New Roman" w:eastAsia="Times New Roman" w:hAnsi="Times New Roman" w:cs="Times New Roman"/>
                <w:color w:val="000000"/>
                <w:sz w:val="24"/>
                <w:szCs w:val="24"/>
                <w:lang w:eastAsia="cs-CZ"/>
              </w:rPr>
              <w:t>, protierozní meze, zasakovací pásy, průlehy pro odvodnění</w:t>
            </w:r>
          </w:p>
        </w:tc>
      </w:tr>
      <w:tr w:rsidR="00454438" w:rsidRPr="00454438" w14:paraId="332E3C65" w14:textId="77777777" w:rsidTr="00454438">
        <w:tc>
          <w:tcPr>
            <w:tcW w:w="779" w:type="dxa"/>
            <w:vAlign w:val="center"/>
            <w:hideMark/>
          </w:tcPr>
          <w:p w14:paraId="7C7C1A4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086" w:type="dxa"/>
            <w:vAlign w:val="center"/>
            <w:hideMark/>
          </w:tcPr>
          <w:p w14:paraId="4008F86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3.5.3. zeleň ve volné krajině</w:t>
            </w:r>
          </w:p>
        </w:tc>
      </w:tr>
    </w:tbl>
    <w:p w14:paraId="0FCFB248"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85"/>
        <w:gridCol w:w="8787"/>
      </w:tblGrid>
      <w:tr w:rsidR="00454438" w:rsidRPr="00454438" w14:paraId="7CCC8E20" w14:textId="77777777" w:rsidTr="00454438">
        <w:trPr>
          <w:gridAfter w:val="1"/>
          <w:wAfter w:w="11565" w:type="dxa"/>
        </w:trPr>
        <w:tc>
          <w:tcPr>
            <w:tcW w:w="0" w:type="auto"/>
            <w:vAlign w:val="center"/>
            <w:hideMark/>
          </w:tcPr>
          <w:p w14:paraId="2DF7217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r>
      <w:tr w:rsidR="00454438" w:rsidRPr="00454438" w14:paraId="6DCBBB91" w14:textId="77777777" w:rsidTr="00454438">
        <w:tc>
          <w:tcPr>
            <w:tcW w:w="300" w:type="dxa"/>
            <w:vAlign w:val="center"/>
            <w:hideMark/>
          </w:tcPr>
          <w:p w14:paraId="4E755A0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4.</w:t>
            </w:r>
          </w:p>
        </w:tc>
        <w:tc>
          <w:tcPr>
            <w:tcW w:w="11565" w:type="dxa"/>
            <w:vAlign w:val="center"/>
            <w:hideMark/>
          </w:tcPr>
          <w:p w14:paraId="070BE13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lang w:eastAsia="cs-CZ"/>
              </w:rPr>
              <w:t>Závěr</w:t>
            </w:r>
          </w:p>
        </w:tc>
      </w:tr>
    </w:tbl>
    <w:p w14:paraId="3BE7998B"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28"/>
          <w:szCs w:val="28"/>
          <w:u w:val="single"/>
          <w:lang w:eastAsia="cs-CZ"/>
        </w:rPr>
        <w:t>1. Charakteristika obce</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Obec Klenovice </w:t>
      </w:r>
      <w:proofErr w:type="gramStart"/>
      <w:r w:rsidRPr="00454438">
        <w:rPr>
          <w:rFonts w:ascii="Arial" w:eastAsia="Times New Roman" w:hAnsi="Arial" w:cs="Arial"/>
          <w:color w:val="000000"/>
          <w:sz w:val="23"/>
          <w:szCs w:val="23"/>
          <w:shd w:val="clear" w:color="auto" w:fill="FFFFFF"/>
          <w:lang w:eastAsia="cs-CZ"/>
        </w:rPr>
        <w:t>leží</w:t>
      </w:r>
      <w:proofErr w:type="gramEnd"/>
      <w:r w:rsidRPr="00454438">
        <w:rPr>
          <w:rFonts w:ascii="Arial" w:eastAsia="Times New Roman" w:hAnsi="Arial" w:cs="Arial"/>
          <w:color w:val="000000"/>
          <w:sz w:val="23"/>
          <w:szCs w:val="23"/>
          <w:shd w:val="clear" w:color="auto" w:fill="FFFFFF"/>
          <w:lang w:eastAsia="cs-CZ"/>
        </w:rPr>
        <w:t xml:space="preserve"> v Jihočeském kraji v okrese Tábor. Hlavní část obce se rozkládá po obou stranách mezinárodní silnice I/3, která je dopravní tepnou spojující Německo s Rakouskem K obci dále náleží obydlené samoty Nová hospoda, Pod </w:t>
      </w:r>
      <w:proofErr w:type="spellStart"/>
      <w:r w:rsidRPr="00454438">
        <w:rPr>
          <w:rFonts w:ascii="Arial" w:eastAsia="Times New Roman" w:hAnsi="Arial" w:cs="Arial"/>
          <w:color w:val="000000"/>
          <w:sz w:val="23"/>
          <w:szCs w:val="23"/>
          <w:shd w:val="clear" w:color="auto" w:fill="FFFFFF"/>
          <w:lang w:eastAsia="cs-CZ"/>
        </w:rPr>
        <w:t>Svákovem</w:t>
      </w:r>
      <w:proofErr w:type="spellEnd"/>
      <w:r w:rsidRPr="00454438">
        <w:rPr>
          <w:rFonts w:ascii="Arial" w:eastAsia="Times New Roman" w:hAnsi="Arial" w:cs="Arial"/>
          <w:color w:val="000000"/>
          <w:sz w:val="23"/>
          <w:szCs w:val="23"/>
          <w:shd w:val="clear" w:color="auto" w:fill="FFFFFF"/>
          <w:lang w:eastAsia="cs-CZ"/>
        </w:rPr>
        <w:t xml:space="preserve"> a U </w:t>
      </w:r>
      <w:proofErr w:type="spellStart"/>
      <w:r w:rsidRPr="00454438">
        <w:rPr>
          <w:rFonts w:ascii="Arial" w:eastAsia="Times New Roman" w:hAnsi="Arial" w:cs="Arial"/>
          <w:color w:val="000000"/>
          <w:sz w:val="23"/>
          <w:szCs w:val="23"/>
          <w:shd w:val="clear" w:color="auto" w:fill="FFFFFF"/>
          <w:lang w:eastAsia="cs-CZ"/>
        </w:rPr>
        <w:t>Hasíka</w:t>
      </w:r>
      <w:proofErr w:type="spellEnd"/>
      <w:r w:rsidRPr="00454438">
        <w:rPr>
          <w:rFonts w:ascii="Arial" w:eastAsia="Times New Roman" w:hAnsi="Arial" w:cs="Arial"/>
          <w:color w:val="000000"/>
          <w:sz w:val="23"/>
          <w:szCs w:val="23"/>
          <w:shd w:val="clear" w:color="auto" w:fill="FFFFFF"/>
          <w:lang w:eastAsia="cs-CZ"/>
        </w:rPr>
        <w:t>. Katastrální výměra obce činí 657 ha. K 31.12.2008 je v Klenovicích trvale hlášeno 587 obyvatel, z toho je 232 mužů, 236 žen a 119 dětí do 15 let.</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Dne 1.4.2008 byly rozhodnutím předsedy Poslanecké sněmovny Parlamentu České republiky obci Klenovice uděleny obecní symboly, jejich návrhy zpracoval heraldik </w:t>
      </w:r>
      <w:r w:rsidRPr="00454438">
        <w:rPr>
          <w:rFonts w:ascii="Arial" w:eastAsia="Times New Roman" w:hAnsi="Arial" w:cs="Arial"/>
          <w:color w:val="000000"/>
          <w:sz w:val="23"/>
          <w:szCs w:val="23"/>
          <w:shd w:val="clear" w:color="auto" w:fill="FFFFFF"/>
          <w:lang w:eastAsia="cs-CZ"/>
        </w:rPr>
        <w:lastRenderedPageBreak/>
        <w:t xml:space="preserve">Miroslav </w:t>
      </w:r>
      <w:proofErr w:type="spellStart"/>
      <w:r w:rsidRPr="00454438">
        <w:rPr>
          <w:rFonts w:ascii="Arial" w:eastAsia="Times New Roman" w:hAnsi="Arial" w:cs="Arial"/>
          <w:color w:val="000000"/>
          <w:sz w:val="23"/>
          <w:szCs w:val="23"/>
          <w:shd w:val="clear" w:color="auto" w:fill="FFFFFF"/>
          <w:lang w:eastAsia="cs-CZ"/>
        </w:rPr>
        <w:t>J.V.Pavlů</w:t>
      </w:r>
      <w:proofErr w:type="spellEnd"/>
      <w:r w:rsidRPr="00454438">
        <w:rPr>
          <w:rFonts w:ascii="Arial" w:eastAsia="Times New Roman" w:hAnsi="Arial" w:cs="Arial"/>
          <w:color w:val="000000"/>
          <w:sz w:val="23"/>
          <w:szCs w:val="23"/>
          <w:shd w:val="clear" w:color="auto" w:fill="FFFFFF"/>
          <w:lang w:eastAsia="cs-CZ"/>
        </w:rPr>
        <w:t xml:space="preserve">. Kompozice klenovického znaku představuje spojení tzv. mluvícího znamení (listy javoru klenu s charakteristickými křídlatými plody) a připomínky bývalých významných majitelů </w:t>
      </w:r>
      <w:proofErr w:type="gramStart"/>
      <w:r w:rsidRPr="00454438">
        <w:rPr>
          <w:rFonts w:ascii="Arial" w:eastAsia="Times New Roman" w:hAnsi="Arial" w:cs="Arial"/>
          <w:color w:val="000000"/>
          <w:sz w:val="23"/>
          <w:szCs w:val="23"/>
          <w:shd w:val="clear" w:color="auto" w:fill="FFFFFF"/>
          <w:lang w:eastAsia="cs-CZ"/>
        </w:rPr>
        <w:t>vesnice - louňovického</w:t>
      </w:r>
      <w:proofErr w:type="gramEnd"/>
      <w:r w:rsidRPr="00454438">
        <w:rPr>
          <w:rFonts w:ascii="Arial" w:eastAsia="Times New Roman" w:hAnsi="Arial" w:cs="Arial"/>
          <w:color w:val="000000"/>
          <w:sz w:val="23"/>
          <w:szCs w:val="23"/>
          <w:shd w:val="clear" w:color="auto" w:fill="FFFFFF"/>
          <w:lang w:eastAsia="cs-CZ"/>
        </w:rPr>
        <w:t xml:space="preserve"> kláštera (opatská berla), Rožmberků (kombinace červené a stříbrné) a města Soběslavi (modrá z jejich městského znaku). Z návrhu znaku vychází i obecní vlajka, respektující zásady a zvyklosti současné české vexilologické tvorby.</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Obec je členem mikroregionu DSO </w:t>
      </w:r>
      <w:proofErr w:type="spellStart"/>
      <w:r w:rsidRPr="00454438">
        <w:rPr>
          <w:rFonts w:ascii="Arial" w:eastAsia="Times New Roman" w:hAnsi="Arial" w:cs="Arial"/>
          <w:color w:val="000000"/>
          <w:sz w:val="23"/>
          <w:szCs w:val="23"/>
          <w:shd w:val="clear" w:color="auto" w:fill="FFFFFF"/>
          <w:lang w:eastAsia="cs-CZ"/>
        </w:rPr>
        <w:t>Soběslavsko</w:t>
      </w:r>
      <w:proofErr w:type="spellEnd"/>
      <w:r w:rsidRPr="00454438">
        <w:rPr>
          <w:rFonts w:ascii="Arial" w:eastAsia="Times New Roman" w:hAnsi="Arial" w:cs="Arial"/>
          <w:color w:val="000000"/>
          <w:sz w:val="23"/>
          <w:szCs w:val="23"/>
          <w:shd w:val="clear" w:color="auto" w:fill="FFFFFF"/>
          <w:lang w:eastAsia="cs-CZ"/>
        </w:rPr>
        <w:t xml:space="preserve"> a Svazku obcí TDO Lužnice.</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Z roku 1398 pochází nejstarší do dnešní doby zachovaný písemný záznam, v němž se prvně objevuje jméno Klenovic. Prvním historicky prokázaným obyvatelem obce byl Jarka z Klenovic, který dle nejstarší nalezené písemné zmínky vedl dědickou při o majetek s králem. V průběhu věků Klenovice měnily své pány. První známou vrchností, jíž byly Klenovice poddány, byl klášter v Louňovicích pod Blaníkem. Z rukou těchto premonstrátů postupně Klenovice putovaly majetky husitského města Tábora, šlechtického rodu Rožmberků a města Soběslavi. V roce 1976 došlo ke sloučení obce s městem Soběslav v jeden správní celek. Od 1.1.1991 jsou Klenovice na základě zákona o obcích a provedeného referenda opět samostatnou obcí.</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28"/>
          <w:szCs w:val="28"/>
          <w:u w:val="single"/>
          <w:lang w:eastAsia="cs-CZ"/>
        </w:rPr>
        <w:t>2. Shrnutí výsledků dosavadní realizace Programu obnovy venkova</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V souladu se zpracovaným Programem obnovy venkova, jehož základní znění bylo schváleno zastupitelstvem obce dne 5.2.1999, jsou v Klenovicích realizovány akce vedoucí mimo jiné k udržování současného stavu a dalšímu rozvoji obce, kulturně společenskému vyžití občanů a k obnově krajiny.</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Plnění bodů Programu obnovy venkova:</w:t>
      </w:r>
    </w:p>
    <w:tbl>
      <w:tblPr>
        <w:tblW w:w="5000" w:type="pct"/>
        <w:tblCellMar>
          <w:top w:w="30" w:type="dxa"/>
          <w:left w:w="30" w:type="dxa"/>
          <w:bottom w:w="30" w:type="dxa"/>
          <w:right w:w="30" w:type="dxa"/>
        </w:tblCellMar>
        <w:tblLook w:val="04A0" w:firstRow="1" w:lastRow="0" w:firstColumn="1" w:lastColumn="0" w:noHBand="0" w:noVBand="1"/>
      </w:tblPr>
      <w:tblGrid>
        <w:gridCol w:w="765"/>
        <w:gridCol w:w="8307"/>
      </w:tblGrid>
      <w:tr w:rsidR="00454438" w:rsidRPr="00454438" w14:paraId="2E2872AF" w14:textId="77777777" w:rsidTr="00454438">
        <w:tc>
          <w:tcPr>
            <w:tcW w:w="899" w:type="dxa"/>
            <w:hideMark/>
          </w:tcPr>
          <w:p w14:paraId="3EFA4AA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ad I.)</w:t>
            </w:r>
          </w:p>
        </w:tc>
        <w:tc>
          <w:tcPr>
            <w:tcW w:w="10966" w:type="dxa"/>
            <w:vAlign w:val="center"/>
            <w:hideMark/>
          </w:tcPr>
          <w:p w14:paraId="230FBF3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u w:val="single"/>
                <w:lang w:eastAsia="cs-CZ"/>
              </w:rPr>
              <w:t>Akce osvětové, kulturní a společenské</w:t>
            </w:r>
            <w:r w:rsidRPr="00454438">
              <w:rPr>
                <w:rFonts w:ascii="Times New Roman" w:eastAsia="Times New Roman" w:hAnsi="Times New Roman" w:cs="Times New Roman"/>
                <w:color w:val="000000"/>
                <w:sz w:val="24"/>
                <w:szCs w:val="24"/>
                <w:lang w:eastAsia="cs-CZ"/>
              </w:rPr>
              <w:t> spočívají ve vydávání Klenovického měsíčníku, udržování tradic (pouť, pálení čarodějnic, mikulášská nadílka), setkávání s občany, pořádání sousedského bálu, konání vítání občánků do života a Dne dětí. Dále je v obci zřízena Místní lidová knihovna, která je občany hojně využívána a lze konstatovat, že se pyšní nezanedbatelným knihovním fondem.</w:t>
            </w:r>
          </w:p>
        </w:tc>
      </w:tr>
      <w:tr w:rsidR="00454438" w:rsidRPr="00454438" w14:paraId="46191074" w14:textId="77777777" w:rsidTr="00454438">
        <w:tc>
          <w:tcPr>
            <w:tcW w:w="899" w:type="dxa"/>
            <w:hideMark/>
          </w:tcPr>
          <w:p w14:paraId="60C4702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ad II.)</w:t>
            </w:r>
          </w:p>
        </w:tc>
        <w:tc>
          <w:tcPr>
            <w:tcW w:w="10966" w:type="dxa"/>
            <w:vAlign w:val="center"/>
            <w:hideMark/>
          </w:tcPr>
          <w:p w14:paraId="6B0F541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Z akcí pro </w:t>
            </w:r>
            <w:r w:rsidRPr="00454438">
              <w:rPr>
                <w:rFonts w:ascii="Times New Roman" w:eastAsia="Times New Roman" w:hAnsi="Times New Roman" w:cs="Times New Roman"/>
                <w:color w:val="000000"/>
                <w:sz w:val="24"/>
                <w:szCs w:val="24"/>
                <w:u w:val="single"/>
                <w:lang w:eastAsia="cs-CZ"/>
              </w:rPr>
              <w:t>zlepšení občanské vybavenosti</w:t>
            </w:r>
            <w:r w:rsidRPr="00454438">
              <w:rPr>
                <w:rFonts w:ascii="Times New Roman" w:eastAsia="Times New Roman" w:hAnsi="Times New Roman" w:cs="Times New Roman"/>
                <w:color w:val="000000"/>
                <w:sz w:val="24"/>
                <w:szCs w:val="24"/>
                <w:lang w:eastAsia="cs-CZ"/>
              </w:rPr>
              <w:t> obec zrealizovala výstavbu autobusových čekáren, separačního dvora, nové hasičské zbrojnice. Dále byla vybudována zpevněná komunikace v jihovýchodní části obce, vodovodní a kanalizační síť včetně čistíren odpadních vod v nových lokalitách a rovněž došlo k rozšíření veřejného osvětlení a místního rozhlasu. V uplynulém období byla vystavěna dvě dětská hřiště a v roce 2008 byla provedena rekonstrukce budovy obecního úřadu. Samozřejmostí je, že každoročně jsou prováděny opravy místních komunikací po zimním období. Neuskutečněnou akcí doposud zůstává větší úprava místní restaurace, která měla spočívat v zateplení stropu, opravy střešní krytiny a rekonstrukce topení.</w:t>
            </w:r>
          </w:p>
        </w:tc>
      </w:tr>
      <w:tr w:rsidR="00454438" w:rsidRPr="00454438" w14:paraId="58B5A5B2" w14:textId="77777777" w:rsidTr="00454438">
        <w:tc>
          <w:tcPr>
            <w:tcW w:w="899" w:type="dxa"/>
            <w:hideMark/>
          </w:tcPr>
          <w:p w14:paraId="4A990AC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ad III.)</w:t>
            </w:r>
          </w:p>
        </w:tc>
        <w:tc>
          <w:tcPr>
            <w:tcW w:w="10966" w:type="dxa"/>
            <w:vAlign w:val="center"/>
            <w:hideMark/>
          </w:tcPr>
          <w:p w14:paraId="6C3F6FE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u w:val="single"/>
                <w:lang w:eastAsia="cs-CZ"/>
              </w:rPr>
              <w:t>Akce k zachování, obnově a udržování venkovské zástavby:</w:t>
            </w:r>
            <w:r w:rsidRPr="00454438">
              <w:rPr>
                <w:rFonts w:ascii="Times New Roman" w:eastAsia="Times New Roman" w:hAnsi="Times New Roman" w:cs="Times New Roman"/>
                <w:color w:val="000000"/>
                <w:sz w:val="24"/>
                <w:szCs w:val="24"/>
                <w:lang w:eastAsia="cs-CZ"/>
              </w:rPr>
              <w:t xml:space="preserve"> Dbaní na zachování a údržbu typických vesnických domů a usedlostí, připomínající historii a ráz obce, které je jedním z bodů Programu obnovy venkova obce Klenovice, se příliš </w:t>
            </w:r>
            <w:proofErr w:type="gramStart"/>
            <w:r w:rsidRPr="00454438">
              <w:rPr>
                <w:rFonts w:ascii="Times New Roman" w:eastAsia="Times New Roman" w:hAnsi="Times New Roman" w:cs="Times New Roman"/>
                <w:color w:val="000000"/>
                <w:sz w:val="24"/>
                <w:szCs w:val="24"/>
                <w:lang w:eastAsia="cs-CZ"/>
              </w:rPr>
              <w:t>nedaří</w:t>
            </w:r>
            <w:proofErr w:type="gramEnd"/>
            <w:r w:rsidRPr="00454438">
              <w:rPr>
                <w:rFonts w:ascii="Times New Roman" w:eastAsia="Times New Roman" w:hAnsi="Times New Roman" w:cs="Times New Roman"/>
                <w:color w:val="000000"/>
                <w:sz w:val="24"/>
                <w:szCs w:val="24"/>
                <w:lang w:eastAsia="cs-CZ"/>
              </w:rPr>
              <w:t xml:space="preserve">, protože požadavky vlastníků nemovitostí nejsou v plném souznění s touto myšlenkou. V obci tak na jednom domě vznikly tři vikýře, které rozbily siluetní pohledový historický ráz. Dále byla jedna stará vesnická usedlost zbourána a na jejím místě vystavěn dům nový, který sice mnohými svými prvky zapadá do okolního vesnického rázu staveb, nikoliv však svou výškou přečnívající okolí. Další historická selská stavení jsou buď bourána a ustupují novému </w:t>
            </w:r>
            <w:proofErr w:type="gramStart"/>
            <w:r w:rsidRPr="00454438">
              <w:rPr>
                <w:rFonts w:ascii="Times New Roman" w:eastAsia="Times New Roman" w:hAnsi="Times New Roman" w:cs="Times New Roman"/>
                <w:color w:val="000000"/>
                <w:sz w:val="24"/>
                <w:szCs w:val="24"/>
                <w:lang w:eastAsia="cs-CZ"/>
              </w:rPr>
              <w:t>a nebo</w:t>
            </w:r>
            <w:proofErr w:type="gramEnd"/>
            <w:r w:rsidRPr="00454438">
              <w:rPr>
                <w:rFonts w:ascii="Times New Roman" w:eastAsia="Times New Roman" w:hAnsi="Times New Roman" w:cs="Times New Roman"/>
                <w:color w:val="000000"/>
                <w:sz w:val="24"/>
                <w:szCs w:val="24"/>
                <w:lang w:eastAsia="cs-CZ"/>
              </w:rPr>
              <w:t xml:space="preserve"> se díky totální </w:t>
            </w:r>
            <w:proofErr w:type="spellStart"/>
            <w:r w:rsidRPr="00454438">
              <w:rPr>
                <w:rFonts w:ascii="Times New Roman" w:eastAsia="Times New Roman" w:hAnsi="Times New Roman" w:cs="Times New Roman"/>
                <w:color w:val="000000"/>
                <w:sz w:val="24"/>
                <w:szCs w:val="24"/>
                <w:lang w:eastAsia="cs-CZ"/>
              </w:rPr>
              <w:t>neúdržbě</w:t>
            </w:r>
            <w:proofErr w:type="spellEnd"/>
            <w:r w:rsidRPr="00454438">
              <w:rPr>
                <w:rFonts w:ascii="Times New Roman" w:eastAsia="Times New Roman" w:hAnsi="Times New Roman" w:cs="Times New Roman"/>
                <w:color w:val="000000"/>
                <w:sz w:val="24"/>
                <w:szCs w:val="24"/>
                <w:lang w:eastAsia="cs-CZ"/>
              </w:rPr>
              <w:t xml:space="preserve"> sama řítí k zemi, v lepším případě viditelně a nezadržitelně chátrají.</w:t>
            </w:r>
            <w:r w:rsidRPr="00454438">
              <w:rPr>
                <w:rFonts w:ascii="Times New Roman" w:eastAsia="Times New Roman" w:hAnsi="Times New Roman" w:cs="Times New Roman"/>
                <w:color w:val="000000"/>
                <w:sz w:val="24"/>
                <w:szCs w:val="24"/>
                <w:lang w:eastAsia="cs-CZ"/>
              </w:rPr>
              <w:br/>
            </w:r>
            <w:r w:rsidRPr="00454438">
              <w:rPr>
                <w:rFonts w:ascii="Times New Roman" w:eastAsia="Times New Roman" w:hAnsi="Times New Roman" w:cs="Times New Roman"/>
                <w:color w:val="000000"/>
                <w:sz w:val="24"/>
                <w:szCs w:val="24"/>
                <w:lang w:eastAsia="cs-CZ"/>
              </w:rPr>
              <w:lastRenderedPageBreak/>
              <w:t>Iniciace údržby obytných domů byla ze strany obce podpořena poskytováním půjček z Fondu rozvoje bydlení obce, které však za období deseti let byly využity pouze pro patnáct domů.</w:t>
            </w:r>
            <w:r w:rsidRPr="00454438">
              <w:rPr>
                <w:rFonts w:ascii="Times New Roman" w:eastAsia="Times New Roman" w:hAnsi="Times New Roman" w:cs="Times New Roman"/>
                <w:color w:val="000000"/>
                <w:sz w:val="24"/>
                <w:szCs w:val="24"/>
                <w:lang w:eastAsia="cs-CZ"/>
              </w:rPr>
              <w:br/>
              <w:t>Památník padlých, který je umístěn v parku u obecního úřadu, je řádně udržován. Jeho okolí bylo v minulém období citlivě upraveno a působí velice důstojným dojmem.</w:t>
            </w:r>
            <w:r w:rsidRPr="00454438">
              <w:rPr>
                <w:rFonts w:ascii="Times New Roman" w:eastAsia="Times New Roman" w:hAnsi="Times New Roman" w:cs="Times New Roman"/>
                <w:color w:val="000000"/>
                <w:sz w:val="24"/>
                <w:szCs w:val="24"/>
                <w:lang w:eastAsia="cs-CZ"/>
              </w:rPr>
              <w:br/>
              <w:t>Obec má zpracovaný územní plán, podle něhož probíhá nová výstavba v obci a vcelku je tím pádem zachována požadovaná urbanistická struktura stávajícího osídlení.</w:t>
            </w:r>
          </w:p>
        </w:tc>
      </w:tr>
      <w:tr w:rsidR="00454438" w:rsidRPr="00454438" w14:paraId="19549BC4" w14:textId="77777777" w:rsidTr="00454438">
        <w:tc>
          <w:tcPr>
            <w:tcW w:w="899" w:type="dxa"/>
            <w:hideMark/>
          </w:tcPr>
          <w:p w14:paraId="4BA28C5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lastRenderedPageBreak/>
              <w:t>ad IV.)</w:t>
            </w:r>
          </w:p>
        </w:tc>
        <w:tc>
          <w:tcPr>
            <w:tcW w:w="10966" w:type="dxa"/>
            <w:vAlign w:val="center"/>
            <w:hideMark/>
          </w:tcPr>
          <w:p w14:paraId="35EE7D9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u w:val="single"/>
                <w:lang w:eastAsia="cs-CZ"/>
              </w:rPr>
              <w:t>Akce k úpravě veřejného prostranství</w:t>
            </w:r>
            <w:r w:rsidRPr="00454438">
              <w:rPr>
                <w:rFonts w:ascii="Times New Roman" w:eastAsia="Times New Roman" w:hAnsi="Times New Roman" w:cs="Times New Roman"/>
                <w:color w:val="000000"/>
                <w:sz w:val="24"/>
                <w:szCs w:val="24"/>
                <w:lang w:eastAsia="cs-CZ"/>
              </w:rPr>
              <w:t> byly vždy zaměřeny převážně na údržbu a obnovu zeleně. Byly upraveny plochy kolem požární nádrže, řádně je pečováno o park u obecního úřadu a dále byla vybudována parková plocha kolem čistírny odpadních vod v jihovýchodní části obce. Nejpalčivějším problém obce v této oblasti je stav chodníků podél silnice I/3, které musí projít celkovou rekonstrukcí.</w:t>
            </w:r>
          </w:p>
        </w:tc>
      </w:tr>
      <w:tr w:rsidR="00454438" w:rsidRPr="00454438" w14:paraId="4C41FB6C" w14:textId="77777777" w:rsidTr="00454438">
        <w:tc>
          <w:tcPr>
            <w:tcW w:w="899" w:type="dxa"/>
            <w:hideMark/>
          </w:tcPr>
          <w:p w14:paraId="5DE8717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ad V.)</w:t>
            </w:r>
          </w:p>
        </w:tc>
        <w:tc>
          <w:tcPr>
            <w:tcW w:w="10966" w:type="dxa"/>
            <w:vAlign w:val="center"/>
            <w:hideMark/>
          </w:tcPr>
          <w:p w14:paraId="3956A69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u w:val="single"/>
                <w:lang w:eastAsia="cs-CZ"/>
              </w:rPr>
              <w:t>Akce na obnovu krajiny</w:t>
            </w:r>
            <w:r w:rsidRPr="00454438">
              <w:rPr>
                <w:rFonts w:ascii="Times New Roman" w:eastAsia="Times New Roman" w:hAnsi="Times New Roman" w:cs="Times New Roman"/>
                <w:color w:val="000000"/>
                <w:sz w:val="24"/>
                <w:szCs w:val="24"/>
                <w:lang w:eastAsia="cs-CZ"/>
              </w:rPr>
              <w:t xml:space="preserve"> byly dle „Programu“ realizovány, nebo se jejich provádění uskutečňuje průběžně. Byla dokončena rekultivace prostoru </w:t>
            </w:r>
            <w:proofErr w:type="spellStart"/>
            <w:r w:rsidRPr="00454438">
              <w:rPr>
                <w:rFonts w:ascii="Times New Roman" w:eastAsia="Times New Roman" w:hAnsi="Times New Roman" w:cs="Times New Roman"/>
                <w:color w:val="000000"/>
                <w:sz w:val="24"/>
                <w:szCs w:val="24"/>
                <w:lang w:eastAsia="cs-CZ"/>
              </w:rPr>
              <w:t>Lomky</w:t>
            </w:r>
            <w:proofErr w:type="spellEnd"/>
            <w:r w:rsidRPr="00454438">
              <w:rPr>
                <w:rFonts w:ascii="Times New Roman" w:eastAsia="Times New Roman" w:hAnsi="Times New Roman" w:cs="Times New Roman"/>
                <w:color w:val="000000"/>
                <w:sz w:val="24"/>
                <w:szCs w:val="24"/>
                <w:lang w:eastAsia="cs-CZ"/>
              </w:rPr>
              <w:t>, provedena výsadba zeleně a vybudováno dětské hřiště.</w:t>
            </w:r>
          </w:p>
        </w:tc>
      </w:tr>
    </w:tbl>
    <w:p w14:paraId="1A572EC9"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Financování akcí z Programu obnovy venkova bylo převážně prováděno z rozpočtu obce, dále i ze státního rozpočtu (dotace na výstavbu inženýrských sítí) a od roku 2001 jsou přímo v rámci tohoto programu poskytovány dotace, jejichž struktura je uvedena v tabulce.</w:t>
      </w:r>
      <w:r w:rsidRPr="00454438">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844"/>
        <w:gridCol w:w="6708"/>
        <w:gridCol w:w="1504"/>
      </w:tblGrid>
      <w:tr w:rsidR="00454438" w:rsidRPr="00454438" w14:paraId="57106974"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1DAA929D"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rok</w:t>
            </w:r>
          </w:p>
        </w:tc>
        <w:tc>
          <w:tcPr>
            <w:tcW w:w="9022" w:type="dxa"/>
            <w:tcBorders>
              <w:top w:val="single" w:sz="6" w:space="0" w:color="auto"/>
              <w:left w:val="single" w:sz="6" w:space="0" w:color="auto"/>
              <w:bottom w:val="single" w:sz="6" w:space="0" w:color="auto"/>
              <w:right w:val="single" w:sz="6" w:space="0" w:color="auto"/>
            </w:tcBorders>
            <w:hideMark/>
          </w:tcPr>
          <w:p w14:paraId="33C7505A"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účel</w:t>
            </w:r>
          </w:p>
        </w:tc>
        <w:tc>
          <w:tcPr>
            <w:tcW w:w="1840" w:type="dxa"/>
            <w:tcBorders>
              <w:top w:val="single" w:sz="6" w:space="0" w:color="auto"/>
              <w:left w:val="single" w:sz="6" w:space="0" w:color="auto"/>
              <w:bottom w:val="single" w:sz="6" w:space="0" w:color="auto"/>
              <w:right w:val="single" w:sz="6" w:space="0" w:color="auto"/>
            </w:tcBorders>
            <w:hideMark/>
          </w:tcPr>
          <w:p w14:paraId="006252D5"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částka</w:t>
            </w:r>
          </w:p>
        </w:tc>
      </w:tr>
      <w:tr w:rsidR="00454438" w:rsidRPr="00454438" w14:paraId="49A02C73"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2BAA6A33"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2001</w:t>
            </w:r>
          </w:p>
        </w:tc>
        <w:tc>
          <w:tcPr>
            <w:tcW w:w="9022" w:type="dxa"/>
            <w:tcBorders>
              <w:top w:val="single" w:sz="6" w:space="0" w:color="auto"/>
              <w:left w:val="single" w:sz="6" w:space="0" w:color="auto"/>
              <w:bottom w:val="single" w:sz="6" w:space="0" w:color="auto"/>
              <w:right w:val="single" w:sz="6" w:space="0" w:color="auto"/>
            </w:tcBorders>
            <w:hideMark/>
          </w:tcPr>
          <w:p w14:paraId="43B8ED5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dotace na úhradu úroků z úvěru na vybudování kanalizace a ČOV v novém zástavbě</w:t>
            </w:r>
          </w:p>
        </w:tc>
        <w:tc>
          <w:tcPr>
            <w:tcW w:w="1840" w:type="dxa"/>
            <w:tcBorders>
              <w:top w:val="single" w:sz="6" w:space="0" w:color="auto"/>
              <w:left w:val="single" w:sz="6" w:space="0" w:color="auto"/>
              <w:bottom w:val="single" w:sz="6" w:space="0" w:color="auto"/>
              <w:right w:val="single" w:sz="6" w:space="0" w:color="auto"/>
            </w:tcBorders>
            <w:hideMark/>
          </w:tcPr>
          <w:p w14:paraId="2875C8AC"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81 805,00</w:t>
            </w:r>
          </w:p>
        </w:tc>
      </w:tr>
      <w:tr w:rsidR="00454438" w:rsidRPr="00454438" w14:paraId="136FCA32"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20D619F0"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2002</w:t>
            </w:r>
          </w:p>
        </w:tc>
        <w:tc>
          <w:tcPr>
            <w:tcW w:w="9022" w:type="dxa"/>
            <w:tcBorders>
              <w:top w:val="single" w:sz="6" w:space="0" w:color="auto"/>
              <w:left w:val="single" w:sz="6" w:space="0" w:color="auto"/>
              <w:bottom w:val="single" w:sz="6" w:space="0" w:color="auto"/>
              <w:right w:val="single" w:sz="6" w:space="0" w:color="auto"/>
            </w:tcBorders>
            <w:hideMark/>
          </w:tcPr>
          <w:p w14:paraId="50ADBDB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dotace na úhradu úroků z úvěru na vybudování kanalizace a ČOV v novém zástavbě</w:t>
            </w:r>
          </w:p>
        </w:tc>
        <w:tc>
          <w:tcPr>
            <w:tcW w:w="1840" w:type="dxa"/>
            <w:tcBorders>
              <w:top w:val="single" w:sz="6" w:space="0" w:color="auto"/>
              <w:left w:val="single" w:sz="6" w:space="0" w:color="auto"/>
              <w:bottom w:val="single" w:sz="6" w:space="0" w:color="auto"/>
              <w:right w:val="single" w:sz="6" w:space="0" w:color="auto"/>
            </w:tcBorders>
            <w:hideMark/>
          </w:tcPr>
          <w:p w14:paraId="3453F1CB"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55 626,00</w:t>
            </w:r>
          </w:p>
        </w:tc>
      </w:tr>
      <w:tr w:rsidR="00454438" w:rsidRPr="00454438" w14:paraId="43BB5BD5"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42ACA4A6"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2003</w:t>
            </w:r>
          </w:p>
        </w:tc>
        <w:tc>
          <w:tcPr>
            <w:tcW w:w="9022" w:type="dxa"/>
            <w:tcBorders>
              <w:top w:val="single" w:sz="6" w:space="0" w:color="auto"/>
              <w:left w:val="single" w:sz="6" w:space="0" w:color="auto"/>
              <w:bottom w:val="single" w:sz="6" w:space="0" w:color="auto"/>
              <w:right w:val="single" w:sz="6" w:space="0" w:color="auto"/>
            </w:tcBorders>
            <w:hideMark/>
          </w:tcPr>
          <w:p w14:paraId="74354EE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dotace na úhradu úroků z úvěru na vybudování kanalizace a ČOV v novém zástavbě</w:t>
            </w:r>
          </w:p>
        </w:tc>
        <w:tc>
          <w:tcPr>
            <w:tcW w:w="1840" w:type="dxa"/>
            <w:tcBorders>
              <w:top w:val="single" w:sz="6" w:space="0" w:color="auto"/>
              <w:left w:val="single" w:sz="6" w:space="0" w:color="auto"/>
              <w:bottom w:val="single" w:sz="6" w:space="0" w:color="auto"/>
              <w:right w:val="single" w:sz="6" w:space="0" w:color="auto"/>
            </w:tcBorders>
            <w:hideMark/>
          </w:tcPr>
          <w:p w14:paraId="3C2071D2"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34 710,00</w:t>
            </w:r>
          </w:p>
        </w:tc>
      </w:tr>
      <w:tr w:rsidR="00454438" w:rsidRPr="00454438" w14:paraId="388E3B67"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05BECC5B"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2004</w:t>
            </w:r>
          </w:p>
        </w:tc>
        <w:tc>
          <w:tcPr>
            <w:tcW w:w="9022" w:type="dxa"/>
            <w:tcBorders>
              <w:top w:val="single" w:sz="6" w:space="0" w:color="auto"/>
              <w:left w:val="single" w:sz="6" w:space="0" w:color="auto"/>
              <w:bottom w:val="single" w:sz="6" w:space="0" w:color="auto"/>
              <w:right w:val="single" w:sz="6" w:space="0" w:color="auto"/>
            </w:tcBorders>
            <w:hideMark/>
          </w:tcPr>
          <w:p w14:paraId="03B2679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dotace na výstavbu veřejného osvětlení</w:t>
            </w:r>
          </w:p>
        </w:tc>
        <w:tc>
          <w:tcPr>
            <w:tcW w:w="1840" w:type="dxa"/>
            <w:tcBorders>
              <w:top w:val="single" w:sz="6" w:space="0" w:color="auto"/>
              <w:left w:val="single" w:sz="6" w:space="0" w:color="auto"/>
              <w:bottom w:val="single" w:sz="6" w:space="0" w:color="auto"/>
              <w:right w:val="single" w:sz="6" w:space="0" w:color="auto"/>
            </w:tcBorders>
            <w:hideMark/>
          </w:tcPr>
          <w:p w14:paraId="6E3D1652"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90 000,00</w:t>
            </w:r>
          </w:p>
        </w:tc>
      </w:tr>
      <w:tr w:rsidR="00454438" w:rsidRPr="00454438" w14:paraId="03F34148"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4389C2BF"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2005</w:t>
            </w:r>
          </w:p>
        </w:tc>
        <w:tc>
          <w:tcPr>
            <w:tcW w:w="9022" w:type="dxa"/>
            <w:tcBorders>
              <w:top w:val="single" w:sz="6" w:space="0" w:color="auto"/>
              <w:left w:val="single" w:sz="6" w:space="0" w:color="auto"/>
              <w:bottom w:val="single" w:sz="6" w:space="0" w:color="auto"/>
              <w:right w:val="single" w:sz="6" w:space="0" w:color="auto"/>
            </w:tcBorders>
            <w:hideMark/>
          </w:tcPr>
          <w:p w14:paraId="1700FB8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rekonstrukce místních komunikací</w:t>
            </w:r>
          </w:p>
        </w:tc>
        <w:tc>
          <w:tcPr>
            <w:tcW w:w="1840" w:type="dxa"/>
            <w:tcBorders>
              <w:top w:val="single" w:sz="6" w:space="0" w:color="auto"/>
              <w:left w:val="single" w:sz="6" w:space="0" w:color="auto"/>
              <w:bottom w:val="single" w:sz="6" w:space="0" w:color="auto"/>
              <w:right w:val="single" w:sz="6" w:space="0" w:color="auto"/>
            </w:tcBorders>
            <w:hideMark/>
          </w:tcPr>
          <w:p w14:paraId="1BBEDB64"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140 000,00</w:t>
            </w:r>
          </w:p>
        </w:tc>
      </w:tr>
      <w:tr w:rsidR="00454438" w:rsidRPr="00454438" w14:paraId="23AB3A0E"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261C123E"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2006</w:t>
            </w:r>
          </w:p>
        </w:tc>
        <w:tc>
          <w:tcPr>
            <w:tcW w:w="9022" w:type="dxa"/>
            <w:tcBorders>
              <w:top w:val="single" w:sz="6" w:space="0" w:color="auto"/>
              <w:left w:val="single" w:sz="6" w:space="0" w:color="auto"/>
              <w:bottom w:val="single" w:sz="6" w:space="0" w:color="auto"/>
              <w:right w:val="single" w:sz="6" w:space="0" w:color="auto"/>
            </w:tcBorders>
            <w:hideMark/>
          </w:tcPr>
          <w:p w14:paraId="1DF4990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oprava střechy kapličky</w:t>
            </w:r>
            <w:r w:rsidRPr="00454438">
              <w:rPr>
                <w:rFonts w:ascii="Times New Roman" w:eastAsia="Times New Roman" w:hAnsi="Times New Roman" w:cs="Times New Roman"/>
                <w:color w:val="000000"/>
                <w:sz w:val="24"/>
                <w:szCs w:val="24"/>
                <w:lang w:eastAsia="cs-CZ"/>
              </w:rPr>
              <w:br/>
              <w:t>rozšíření veřejného osvětlení</w:t>
            </w:r>
          </w:p>
        </w:tc>
        <w:tc>
          <w:tcPr>
            <w:tcW w:w="1840" w:type="dxa"/>
            <w:tcBorders>
              <w:top w:val="single" w:sz="6" w:space="0" w:color="auto"/>
              <w:left w:val="single" w:sz="6" w:space="0" w:color="auto"/>
              <w:bottom w:val="single" w:sz="6" w:space="0" w:color="auto"/>
              <w:right w:val="single" w:sz="6" w:space="0" w:color="auto"/>
            </w:tcBorders>
            <w:hideMark/>
          </w:tcPr>
          <w:p w14:paraId="4B9EBC51"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50 000,00</w:t>
            </w:r>
            <w:r w:rsidRPr="00454438">
              <w:rPr>
                <w:rFonts w:ascii="Times New Roman" w:eastAsia="Times New Roman" w:hAnsi="Times New Roman" w:cs="Times New Roman"/>
                <w:color w:val="000000"/>
                <w:sz w:val="24"/>
                <w:szCs w:val="24"/>
                <w:lang w:eastAsia="cs-CZ"/>
              </w:rPr>
              <w:br/>
              <w:t>60 000,00</w:t>
            </w:r>
          </w:p>
        </w:tc>
      </w:tr>
      <w:tr w:rsidR="00454438" w:rsidRPr="00454438" w14:paraId="12A0730D"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7ADF01A0"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2007</w:t>
            </w:r>
          </w:p>
        </w:tc>
        <w:tc>
          <w:tcPr>
            <w:tcW w:w="9022" w:type="dxa"/>
            <w:tcBorders>
              <w:top w:val="single" w:sz="6" w:space="0" w:color="auto"/>
              <w:left w:val="single" w:sz="6" w:space="0" w:color="auto"/>
              <w:bottom w:val="single" w:sz="6" w:space="0" w:color="auto"/>
              <w:right w:val="single" w:sz="6" w:space="0" w:color="auto"/>
            </w:tcBorders>
            <w:hideMark/>
          </w:tcPr>
          <w:p w14:paraId="584E4F7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výstavba hasičské zbrojnice</w:t>
            </w:r>
          </w:p>
        </w:tc>
        <w:tc>
          <w:tcPr>
            <w:tcW w:w="1840" w:type="dxa"/>
            <w:tcBorders>
              <w:top w:val="single" w:sz="6" w:space="0" w:color="auto"/>
              <w:left w:val="single" w:sz="6" w:space="0" w:color="auto"/>
              <w:bottom w:val="single" w:sz="6" w:space="0" w:color="auto"/>
              <w:right w:val="single" w:sz="6" w:space="0" w:color="auto"/>
            </w:tcBorders>
            <w:hideMark/>
          </w:tcPr>
          <w:p w14:paraId="4F4B30EA"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120 000,00</w:t>
            </w:r>
          </w:p>
        </w:tc>
      </w:tr>
      <w:tr w:rsidR="00454438" w:rsidRPr="00454438" w14:paraId="565B850B"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306A7EBC"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2008</w:t>
            </w:r>
          </w:p>
        </w:tc>
        <w:tc>
          <w:tcPr>
            <w:tcW w:w="9022" w:type="dxa"/>
            <w:tcBorders>
              <w:top w:val="single" w:sz="6" w:space="0" w:color="auto"/>
              <w:left w:val="single" w:sz="6" w:space="0" w:color="auto"/>
              <w:bottom w:val="single" w:sz="6" w:space="0" w:color="auto"/>
              <w:right w:val="single" w:sz="6" w:space="0" w:color="auto"/>
            </w:tcBorders>
            <w:hideMark/>
          </w:tcPr>
          <w:p w14:paraId="008CB0F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rekonstrukce obecního úřadu</w:t>
            </w:r>
          </w:p>
        </w:tc>
        <w:tc>
          <w:tcPr>
            <w:tcW w:w="1840" w:type="dxa"/>
            <w:tcBorders>
              <w:top w:val="single" w:sz="6" w:space="0" w:color="auto"/>
              <w:left w:val="single" w:sz="6" w:space="0" w:color="auto"/>
              <w:bottom w:val="single" w:sz="6" w:space="0" w:color="auto"/>
              <w:right w:val="single" w:sz="6" w:space="0" w:color="auto"/>
            </w:tcBorders>
            <w:hideMark/>
          </w:tcPr>
          <w:p w14:paraId="306CBB55"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100 000,00</w:t>
            </w:r>
          </w:p>
        </w:tc>
      </w:tr>
      <w:tr w:rsidR="00454438" w:rsidRPr="00454438" w14:paraId="7C973BAA" w14:textId="77777777" w:rsidTr="00454438">
        <w:tc>
          <w:tcPr>
            <w:tcW w:w="882" w:type="dxa"/>
            <w:tcBorders>
              <w:top w:val="single" w:sz="6" w:space="0" w:color="auto"/>
              <w:left w:val="single" w:sz="6" w:space="0" w:color="auto"/>
              <w:bottom w:val="single" w:sz="6" w:space="0" w:color="auto"/>
              <w:right w:val="single" w:sz="6" w:space="0" w:color="auto"/>
            </w:tcBorders>
            <w:hideMark/>
          </w:tcPr>
          <w:p w14:paraId="100BE22F" w14:textId="77777777" w:rsidR="00454438" w:rsidRPr="00454438" w:rsidRDefault="00454438" w:rsidP="00454438">
            <w:pPr>
              <w:spacing w:after="0" w:line="240" w:lineRule="auto"/>
              <w:jc w:val="center"/>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celkem</w:t>
            </w:r>
          </w:p>
        </w:tc>
        <w:tc>
          <w:tcPr>
            <w:tcW w:w="9022" w:type="dxa"/>
            <w:tcBorders>
              <w:top w:val="single" w:sz="6" w:space="0" w:color="auto"/>
              <w:left w:val="single" w:sz="6" w:space="0" w:color="auto"/>
              <w:bottom w:val="single" w:sz="6" w:space="0" w:color="auto"/>
              <w:right w:val="single" w:sz="6" w:space="0" w:color="auto"/>
            </w:tcBorders>
            <w:hideMark/>
          </w:tcPr>
          <w:p w14:paraId="32F0E58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840" w:type="dxa"/>
            <w:tcBorders>
              <w:top w:val="single" w:sz="6" w:space="0" w:color="auto"/>
              <w:left w:val="single" w:sz="6" w:space="0" w:color="auto"/>
              <w:bottom w:val="single" w:sz="6" w:space="0" w:color="auto"/>
              <w:right w:val="single" w:sz="6" w:space="0" w:color="auto"/>
            </w:tcBorders>
            <w:hideMark/>
          </w:tcPr>
          <w:p w14:paraId="5EA1B485" w14:textId="77777777" w:rsidR="00454438" w:rsidRPr="00454438" w:rsidRDefault="00454438" w:rsidP="00454438">
            <w:pPr>
              <w:spacing w:after="0" w:line="240" w:lineRule="auto"/>
              <w:jc w:val="right"/>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732 141,00</w:t>
            </w:r>
          </w:p>
        </w:tc>
      </w:tr>
    </w:tbl>
    <w:p w14:paraId="50D8D16F"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Z výše uvedeného výčtu realizace Programu obnovy venkova obce Klenovice z roku 1999 je patrné, že ve většině případů byly cíle „Programu“ naplněny, proto je třeba tato pravidla pro následující období v plné míře aktualizovat.</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28"/>
          <w:szCs w:val="28"/>
          <w:u w:val="single"/>
          <w:lang w:eastAsia="cs-CZ"/>
        </w:rPr>
        <w:t xml:space="preserve">3. Program obnovy venkova na období </w:t>
      </w:r>
      <w:proofErr w:type="gramStart"/>
      <w:r w:rsidRPr="00454438">
        <w:rPr>
          <w:rFonts w:ascii="Arial" w:eastAsia="Times New Roman" w:hAnsi="Arial" w:cs="Arial"/>
          <w:b/>
          <w:bCs/>
          <w:color w:val="000000"/>
          <w:sz w:val="28"/>
          <w:szCs w:val="28"/>
          <w:u w:val="single"/>
          <w:lang w:eastAsia="cs-CZ"/>
        </w:rPr>
        <w:t>2009 – 2014</w:t>
      </w:r>
      <w:proofErr w:type="gramEnd"/>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Program obnovy venkova obce Klenovice na období let 2009 – 2014 vychází a navazuje na „Program“ schválený zastupitelstvem obce v roce 1999. Jednotlivé akce jsou zahrnuty </w:t>
      </w:r>
      <w:r w:rsidRPr="00454438">
        <w:rPr>
          <w:rFonts w:ascii="Arial" w:eastAsia="Times New Roman" w:hAnsi="Arial" w:cs="Arial"/>
          <w:color w:val="000000"/>
          <w:sz w:val="23"/>
          <w:szCs w:val="23"/>
          <w:shd w:val="clear" w:color="auto" w:fill="FFFFFF"/>
          <w:lang w:eastAsia="cs-CZ"/>
        </w:rPr>
        <w:lastRenderedPageBreak/>
        <w:t>v následujících oblastech.</w:t>
      </w:r>
      <w:r w:rsidRPr="00454438">
        <w:rPr>
          <w:rFonts w:ascii="Arial" w:eastAsia="Times New Roman" w:hAnsi="Arial" w:cs="Arial"/>
          <w:color w:val="000000"/>
          <w:sz w:val="23"/>
          <w:szCs w:val="23"/>
          <w:lang w:eastAsia="cs-CZ"/>
        </w:rPr>
        <w:br/>
      </w:r>
    </w:p>
    <w:tbl>
      <w:tblPr>
        <w:tblW w:w="5000" w:type="pct"/>
        <w:tblCellMar>
          <w:top w:w="30" w:type="dxa"/>
          <w:left w:w="30" w:type="dxa"/>
          <w:bottom w:w="30" w:type="dxa"/>
          <w:right w:w="30" w:type="dxa"/>
        </w:tblCellMar>
        <w:tblLook w:val="04A0" w:firstRow="1" w:lastRow="0" w:firstColumn="1" w:lastColumn="0" w:noHBand="0" w:noVBand="1"/>
      </w:tblPr>
      <w:tblGrid>
        <w:gridCol w:w="252"/>
        <w:gridCol w:w="8820"/>
      </w:tblGrid>
      <w:tr w:rsidR="00454438" w:rsidRPr="00454438" w14:paraId="4DD802A0" w14:textId="77777777" w:rsidTr="00454438">
        <w:tc>
          <w:tcPr>
            <w:tcW w:w="300" w:type="dxa"/>
            <w:vAlign w:val="center"/>
            <w:hideMark/>
          </w:tcPr>
          <w:p w14:paraId="28E75FB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565" w:type="dxa"/>
            <w:vAlign w:val="center"/>
            <w:hideMark/>
          </w:tcPr>
          <w:p w14:paraId="4F50123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u w:val="single"/>
                <w:lang w:eastAsia="cs-CZ"/>
              </w:rPr>
              <w:t>3.1. Osvětové, kulturní a společenské akce</w:t>
            </w:r>
          </w:p>
        </w:tc>
      </w:tr>
    </w:tbl>
    <w:p w14:paraId="72E99FDE"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0"/>
        <w:gridCol w:w="814"/>
        <w:gridCol w:w="7668"/>
      </w:tblGrid>
      <w:tr w:rsidR="00454438" w:rsidRPr="00454438" w14:paraId="69EF116E" w14:textId="77777777" w:rsidTr="00454438">
        <w:tc>
          <w:tcPr>
            <w:tcW w:w="779" w:type="dxa"/>
            <w:vAlign w:val="center"/>
            <w:hideMark/>
          </w:tcPr>
          <w:p w14:paraId="07A70F7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2F0A3AC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3.1.1.</w:t>
            </w:r>
          </w:p>
        </w:tc>
        <w:tc>
          <w:tcPr>
            <w:tcW w:w="10128" w:type="dxa"/>
            <w:vAlign w:val="center"/>
            <w:hideMark/>
          </w:tcPr>
          <w:p w14:paraId="367CB9C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vydávání místního zpravodaje „Klenovického měsíčníku“ jako významného zdroje informací pro občany</w:t>
            </w:r>
            <w:r w:rsidRPr="00454438">
              <w:rPr>
                <w:rFonts w:ascii="Times New Roman" w:eastAsia="Times New Roman" w:hAnsi="Times New Roman" w:cs="Times New Roman"/>
                <w:color w:val="000000"/>
                <w:sz w:val="24"/>
                <w:szCs w:val="24"/>
                <w:lang w:eastAsia="cs-CZ"/>
              </w:rPr>
              <w:br/>
              <w:t>současný stav: měsíčník vydáván o roku 1993</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 měsíčně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20.000,--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4063BE9A" w14:textId="77777777" w:rsidTr="00454438">
        <w:tc>
          <w:tcPr>
            <w:tcW w:w="779" w:type="dxa"/>
            <w:vAlign w:val="center"/>
            <w:hideMark/>
          </w:tcPr>
          <w:p w14:paraId="137C8D8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2C4DD1A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3.1.2.</w:t>
            </w:r>
          </w:p>
        </w:tc>
        <w:tc>
          <w:tcPr>
            <w:tcW w:w="10128" w:type="dxa"/>
            <w:vAlign w:val="center"/>
            <w:hideMark/>
          </w:tcPr>
          <w:p w14:paraId="4070BF3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udržování místních tradic</w:t>
            </w:r>
            <w:r w:rsidRPr="00454438">
              <w:rPr>
                <w:rFonts w:ascii="Times New Roman" w:eastAsia="Times New Roman" w:hAnsi="Times New Roman" w:cs="Times New Roman"/>
                <w:color w:val="000000"/>
                <w:sz w:val="24"/>
                <w:szCs w:val="24"/>
                <w:lang w:eastAsia="cs-CZ"/>
              </w:rPr>
              <w:br/>
              <w:t>současný stav: pouť včetně mše svaté, pálení čarodějnic, mikulášská nadílka</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20.000,--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08C5C33B" w14:textId="77777777" w:rsidTr="00454438">
        <w:tc>
          <w:tcPr>
            <w:tcW w:w="779" w:type="dxa"/>
            <w:vAlign w:val="center"/>
            <w:hideMark/>
          </w:tcPr>
          <w:p w14:paraId="4D93E0D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3D24F86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3.1.3</w:t>
            </w:r>
          </w:p>
        </w:tc>
        <w:tc>
          <w:tcPr>
            <w:tcW w:w="10128" w:type="dxa"/>
            <w:vAlign w:val="center"/>
            <w:hideMark/>
          </w:tcPr>
          <w:p w14:paraId="4E5AB45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setkávání s občany</w:t>
            </w:r>
            <w:r w:rsidRPr="00454438">
              <w:rPr>
                <w:rFonts w:ascii="Times New Roman" w:eastAsia="Times New Roman" w:hAnsi="Times New Roman" w:cs="Times New Roman"/>
                <w:color w:val="000000"/>
                <w:sz w:val="24"/>
                <w:szCs w:val="24"/>
                <w:lang w:eastAsia="cs-CZ"/>
              </w:rPr>
              <w:br/>
              <w:t>současný stav: setkání s důchodci, sousedský bál</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20.000,--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46504E59" w14:textId="77777777" w:rsidTr="00454438">
        <w:tc>
          <w:tcPr>
            <w:tcW w:w="779" w:type="dxa"/>
            <w:vAlign w:val="center"/>
            <w:hideMark/>
          </w:tcPr>
          <w:p w14:paraId="25DF5C7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04EA22C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3.1.4.</w:t>
            </w:r>
          </w:p>
        </w:tc>
        <w:tc>
          <w:tcPr>
            <w:tcW w:w="10128" w:type="dxa"/>
            <w:vAlign w:val="center"/>
            <w:hideMark/>
          </w:tcPr>
          <w:p w14:paraId="25443FC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práce s dětmi</w:t>
            </w:r>
            <w:r w:rsidRPr="00454438">
              <w:rPr>
                <w:rFonts w:ascii="Times New Roman" w:eastAsia="Times New Roman" w:hAnsi="Times New Roman" w:cs="Times New Roman"/>
                <w:color w:val="000000"/>
                <w:sz w:val="24"/>
                <w:szCs w:val="24"/>
                <w:lang w:eastAsia="cs-CZ"/>
              </w:rPr>
              <w:br/>
              <w:t>současný stav: Dětský den, ukončení školního roku a loučení s prázdninami</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30.000,--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4281CD22" w14:textId="77777777" w:rsidTr="00454438">
        <w:tc>
          <w:tcPr>
            <w:tcW w:w="779" w:type="dxa"/>
            <w:vAlign w:val="center"/>
            <w:hideMark/>
          </w:tcPr>
          <w:p w14:paraId="11DA92F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0945A18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3.1.5.</w:t>
            </w:r>
          </w:p>
        </w:tc>
        <w:tc>
          <w:tcPr>
            <w:tcW w:w="10128" w:type="dxa"/>
            <w:vAlign w:val="center"/>
            <w:hideMark/>
          </w:tcPr>
          <w:p w14:paraId="4F531CB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lidová knihovna</w:t>
            </w:r>
            <w:r w:rsidRPr="00454438">
              <w:rPr>
                <w:rFonts w:ascii="Times New Roman" w:eastAsia="Times New Roman" w:hAnsi="Times New Roman" w:cs="Times New Roman"/>
                <w:color w:val="000000"/>
                <w:sz w:val="24"/>
                <w:szCs w:val="24"/>
                <w:lang w:eastAsia="cs-CZ"/>
              </w:rPr>
              <w:br/>
              <w:t>současný stav: provoz knihovny, doplňování knihovního fondu</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100.000,--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05BD44DF" w14:textId="77777777" w:rsidTr="00454438">
        <w:tc>
          <w:tcPr>
            <w:tcW w:w="779" w:type="dxa"/>
            <w:vAlign w:val="center"/>
            <w:hideMark/>
          </w:tcPr>
          <w:p w14:paraId="08A768B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19692CB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3.1.6.</w:t>
            </w:r>
          </w:p>
        </w:tc>
        <w:tc>
          <w:tcPr>
            <w:tcW w:w="10128" w:type="dxa"/>
            <w:vAlign w:val="center"/>
            <w:hideMark/>
          </w:tcPr>
          <w:p w14:paraId="72E63CF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kronika</w:t>
            </w:r>
            <w:r w:rsidRPr="00454438">
              <w:rPr>
                <w:rFonts w:ascii="Times New Roman" w:eastAsia="Times New Roman" w:hAnsi="Times New Roman" w:cs="Times New Roman"/>
                <w:color w:val="000000"/>
                <w:sz w:val="24"/>
                <w:szCs w:val="24"/>
                <w:lang w:eastAsia="cs-CZ"/>
              </w:rPr>
              <w:br/>
              <w:t>současný stav: kronika vedená v ručně psané formě</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15.000,--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01871D2B" w14:textId="77777777" w:rsidTr="00454438">
        <w:tc>
          <w:tcPr>
            <w:tcW w:w="779" w:type="dxa"/>
            <w:vAlign w:val="center"/>
            <w:hideMark/>
          </w:tcPr>
          <w:p w14:paraId="4907C59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4A346D5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3.1.7.</w:t>
            </w:r>
          </w:p>
        </w:tc>
        <w:tc>
          <w:tcPr>
            <w:tcW w:w="10128" w:type="dxa"/>
            <w:vAlign w:val="center"/>
            <w:hideMark/>
          </w:tcPr>
          <w:p w14:paraId="5852F4D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kulturní a společenské akce</w:t>
            </w:r>
            <w:r w:rsidRPr="00454438">
              <w:rPr>
                <w:rFonts w:ascii="Times New Roman" w:eastAsia="Times New Roman" w:hAnsi="Times New Roman" w:cs="Times New Roman"/>
                <w:color w:val="000000"/>
                <w:sz w:val="24"/>
                <w:szCs w:val="24"/>
                <w:lang w:eastAsia="cs-CZ"/>
              </w:rPr>
              <w:br/>
              <w:t>současný stav: zájezdy do divadla, vítání občánků</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70.000,--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1838A21A" w14:textId="77777777" w:rsidTr="00454438">
        <w:tc>
          <w:tcPr>
            <w:tcW w:w="779" w:type="dxa"/>
            <w:vAlign w:val="center"/>
            <w:hideMark/>
          </w:tcPr>
          <w:p w14:paraId="3776BE4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616EAAD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3.1.8.</w:t>
            </w:r>
          </w:p>
        </w:tc>
        <w:tc>
          <w:tcPr>
            <w:tcW w:w="10128" w:type="dxa"/>
            <w:vAlign w:val="center"/>
            <w:hideMark/>
          </w:tcPr>
          <w:p w14:paraId="6D9C175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sportovní činnost</w:t>
            </w:r>
            <w:r w:rsidRPr="00454438">
              <w:rPr>
                <w:rFonts w:ascii="Times New Roman" w:eastAsia="Times New Roman" w:hAnsi="Times New Roman" w:cs="Times New Roman"/>
                <w:color w:val="000000"/>
                <w:sz w:val="24"/>
                <w:szCs w:val="24"/>
                <w:lang w:eastAsia="cs-CZ"/>
              </w:rPr>
              <w:br/>
              <w:t>současný stav: sportovní turnaje, pronájem sportovišť</w:t>
            </w:r>
            <w:r w:rsidRPr="00454438">
              <w:rPr>
                <w:rFonts w:ascii="Times New Roman" w:eastAsia="Times New Roman" w:hAnsi="Times New Roman" w:cs="Times New Roman"/>
                <w:color w:val="000000"/>
                <w:sz w:val="24"/>
                <w:szCs w:val="24"/>
                <w:lang w:eastAsia="cs-CZ"/>
              </w:rPr>
              <w:br/>
            </w:r>
            <w:r w:rsidRPr="00454438">
              <w:rPr>
                <w:rFonts w:ascii="Times New Roman" w:eastAsia="Times New Roman" w:hAnsi="Times New Roman" w:cs="Times New Roman"/>
                <w:color w:val="000000"/>
                <w:sz w:val="24"/>
                <w:szCs w:val="24"/>
                <w:lang w:eastAsia="cs-CZ"/>
              </w:rPr>
              <w:lastRenderedPageBreak/>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30.000,--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318A60BD" w14:textId="77777777" w:rsidTr="00454438">
        <w:tc>
          <w:tcPr>
            <w:tcW w:w="779" w:type="dxa"/>
            <w:vAlign w:val="center"/>
            <w:hideMark/>
          </w:tcPr>
          <w:p w14:paraId="4FAF812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lastRenderedPageBreak/>
              <w:t> </w:t>
            </w:r>
          </w:p>
        </w:tc>
        <w:tc>
          <w:tcPr>
            <w:tcW w:w="899" w:type="dxa"/>
            <w:hideMark/>
          </w:tcPr>
          <w:p w14:paraId="1AFAC0D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3.1.9.</w:t>
            </w:r>
          </w:p>
        </w:tc>
        <w:tc>
          <w:tcPr>
            <w:tcW w:w="10128" w:type="dxa"/>
            <w:vAlign w:val="center"/>
            <w:hideMark/>
          </w:tcPr>
          <w:p w14:paraId="20C49B6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hasiči</w:t>
            </w:r>
            <w:r w:rsidRPr="00454438">
              <w:rPr>
                <w:rFonts w:ascii="Times New Roman" w:eastAsia="Times New Roman" w:hAnsi="Times New Roman" w:cs="Times New Roman"/>
                <w:color w:val="000000"/>
                <w:sz w:val="24"/>
                <w:szCs w:val="24"/>
                <w:lang w:eastAsia="cs-CZ"/>
              </w:rPr>
              <w:br/>
              <w:t>současný stav: místní SDH vyvíjí minimální činnost, hasičská soutěž v požárním útoku</w:t>
            </w:r>
            <w:r w:rsidRPr="00454438">
              <w:rPr>
                <w:rFonts w:ascii="Times New Roman" w:eastAsia="Times New Roman" w:hAnsi="Times New Roman" w:cs="Times New Roman"/>
                <w:color w:val="000000"/>
                <w:sz w:val="24"/>
                <w:szCs w:val="24"/>
                <w:lang w:eastAsia="cs-CZ"/>
              </w:rPr>
              <w:br/>
              <w:t>konečný stav: zmobilizování členů SDH, aktivně zapojit do hasičské soutěže místní občany</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100.000,--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bl>
    <w:p w14:paraId="24ADED7B"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2"/>
        <w:gridCol w:w="8820"/>
      </w:tblGrid>
      <w:tr w:rsidR="00454438" w:rsidRPr="00454438" w14:paraId="7F6DC627" w14:textId="77777777" w:rsidTr="00454438">
        <w:tc>
          <w:tcPr>
            <w:tcW w:w="300" w:type="dxa"/>
            <w:vAlign w:val="center"/>
            <w:hideMark/>
          </w:tcPr>
          <w:p w14:paraId="3F7C51B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565" w:type="dxa"/>
            <w:vAlign w:val="center"/>
            <w:hideMark/>
          </w:tcPr>
          <w:p w14:paraId="1F579EA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u w:val="single"/>
                <w:lang w:eastAsia="cs-CZ"/>
              </w:rPr>
              <w:t>3.2. Zachování, obnova a údržba zástavby</w:t>
            </w:r>
          </w:p>
        </w:tc>
      </w:tr>
    </w:tbl>
    <w:p w14:paraId="3157B86F"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4"/>
        <w:gridCol w:w="815"/>
        <w:gridCol w:w="7663"/>
      </w:tblGrid>
      <w:tr w:rsidR="00454438" w:rsidRPr="00454438" w14:paraId="4F9D50D3" w14:textId="77777777" w:rsidTr="00454438">
        <w:tc>
          <w:tcPr>
            <w:tcW w:w="779" w:type="dxa"/>
            <w:vAlign w:val="center"/>
            <w:hideMark/>
          </w:tcPr>
          <w:p w14:paraId="0D4B545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1DEE60A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3.2.1.</w:t>
            </w:r>
          </w:p>
        </w:tc>
        <w:tc>
          <w:tcPr>
            <w:tcW w:w="10128" w:type="dxa"/>
            <w:vAlign w:val="center"/>
            <w:hideMark/>
          </w:tcPr>
          <w:p w14:paraId="5CFF77A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dbát na zachování, obnovu a údržbu současné zástavby</w:t>
            </w:r>
            <w:r w:rsidRPr="00454438">
              <w:rPr>
                <w:rFonts w:ascii="Times New Roman" w:eastAsia="Times New Roman" w:hAnsi="Times New Roman" w:cs="Times New Roman"/>
                <w:color w:val="000000"/>
                <w:sz w:val="24"/>
                <w:szCs w:val="24"/>
                <w:lang w:eastAsia="cs-CZ"/>
              </w:rPr>
              <w:br/>
              <w:t>současný stav: až na pár nevratných výjimek vcelku uspokojivý</w:t>
            </w:r>
            <w:r w:rsidRPr="00454438">
              <w:rPr>
                <w:rFonts w:ascii="Times New Roman" w:eastAsia="Times New Roman" w:hAnsi="Times New Roman" w:cs="Times New Roman"/>
                <w:color w:val="000000"/>
                <w:sz w:val="24"/>
                <w:szCs w:val="24"/>
                <w:lang w:eastAsia="cs-CZ"/>
              </w:rPr>
              <w:br/>
              <w:t>konečný stav: prosazovat v maximální míře urbanistickou čistotu staré zástavby</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 xml:space="preserve">financování: </w:t>
            </w:r>
            <w:proofErr w:type="spellStart"/>
            <w:r w:rsidRPr="00454438">
              <w:rPr>
                <w:rFonts w:ascii="Times New Roman" w:eastAsia="Times New Roman" w:hAnsi="Times New Roman" w:cs="Times New Roman"/>
                <w:color w:val="000000"/>
                <w:sz w:val="24"/>
                <w:szCs w:val="24"/>
                <w:lang w:eastAsia="cs-CZ"/>
              </w:rPr>
              <w:t>xxx</w:t>
            </w:r>
            <w:proofErr w:type="spellEnd"/>
          </w:p>
        </w:tc>
      </w:tr>
      <w:tr w:rsidR="00454438" w:rsidRPr="00454438" w14:paraId="153664C6" w14:textId="77777777" w:rsidTr="00454438">
        <w:tc>
          <w:tcPr>
            <w:tcW w:w="779" w:type="dxa"/>
            <w:vAlign w:val="center"/>
            <w:hideMark/>
          </w:tcPr>
          <w:p w14:paraId="613299B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6D403DB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3.2.2.</w:t>
            </w:r>
          </w:p>
        </w:tc>
        <w:tc>
          <w:tcPr>
            <w:tcW w:w="10128" w:type="dxa"/>
            <w:vAlign w:val="center"/>
            <w:hideMark/>
          </w:tcPr>
          <w:p w14:paraId="548BE0A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poskytování pomoci při obnově domů</w:t>
            </w:r>
            <w:r w:rsidRPr="00454438">
              <w:rPr>
                <w:rFonts w:ascii="Times New Roman" w:eastAsia="Times New Roman" w:hAnsi="Times New Roman" w:cs="Times New Roman"/>
                <w:color w:val="000000"/>
                <w:sz w:val="24"/>
                <w:szCs w:val="24"/>
                <w:lang w:eastAsia="cs-CZ"/>
              </w:rPr>
              <w:br/>
              <w:t>současný stav: půjčky z Fondu rozvoje bydlení</w:t>
            </w:r>
            <w:r w:rsidRPr="00454438">
              <w:rPr>
                <w:rFonts w:ascii="Times New Roman" w:eastAsia="Times New Roman" w:hAnsi="Times New Roman" w:cs="Times New Roman"/>
                <w:color w:val="000000"/>
                <w:sz w:val="24"/>
                <w:szCs w:val="24"/>
                <w:lang w:eastAsia="cs-CZ"/>
              </w:rPr>
              <w:br/>
              <w:t>konečný stav: získání nových prostředků do fondu</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 xml:space="preserve">financování: </w:t>
            </w:r>
            <w:proofErr w:type="spellStart"/>
            <w:r w:rsidRPr="00454438">
              <w:rPr>
                <w:rFonts w:ascii="Times New Roman" w:eastAsia="Times New Roman" w:hAnsi="Times New Roman" w:cs="Times New Roman"/>
                <w:color w:val="000000"/>
                <w:sz w:val="24"/>
                <w:szCs w:val="24"/>
                <w:lang w:eastAsia="cs-CZ"/>
              </w:rPr>
              <w:t>xxx</w:t>
            </w:r>
            <w:proofErr w:type="spellEnd"/>
          </w:p>
        </w:tc>
      </w:tr>
    </w:tbl>
    <w:p w14:paraId="62C4CE4E"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1"/>
        <w:gridCol w:w="8821"/>
      </w:tblGrid>
      <w:tr w:rsidR="00454438" w:rsidRPr="00454438" w14:paraId="4EEA756D" w14:textId="77777777" w:rsidTr="00454438">
        <w:tc>
          <w:tcPr>
            <w:tcW w:w="300" w:type="dxa"/>
            <w:vAlign w:val="center"/>
            <w:hideMark/>
          </w:tcPr>
          <w:p w14:paraId="332B600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565" w:type="dxa"/>
            <w:vAlign w:val="center"/>
            <w:hideMark/>
          </w:tcPr>
          <w:p w14:paraId="220FB04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u w:val="single"/>
                <w:lang w:eastAsia="cs-CZ"/>
              </w:rPr>
              <w:t>3.3. Veřejná prostranství, občanská vybavenost a technická infrastruktura</w:t>
            </w:r>
          </w:p>
        </w:tc>
      </w:tr>
    </w:tbl>
    <w:p w14:paraId="13A7A414"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1"/>
        <w:gridCol w:w="848"/>
        <w:gridCol w:w="7633"/>
      </w:tblGrid>
      <w:tr w:rsidR="00454438" w:rsidRPr="00454438" w14:paraId="248D9A41" w14:textId="77777777" w:rsidTr="00454438">
        <w:tc>
          <w:tcPr>
            <w:tcW w:w="779" w:type="dxa"/>
            <w:vAlign w:val="center"/>
            <w:hideMark/>
          </w:tcPr>
          <w:p w14:paraId="214E3FB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51EE84D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w:t>
            </w:r>
          </w:p>
        </w:tc>
        <w:tc>
          <w:tcPr>
            <w:tcW w:w="10128" w:type="dxa"/>
            <w:vAlign w:val="center"/>
            <w:hideMark/>
          </w:tcPr>
          <w:p w14:paraId="466B7C5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péče o veřejná prostranství a zeleň</w:t>
            </w:r>
            <w:r w:rsidRPr="00454438">
              <w:rPr>
                <w:rFonts w:ascii="Times New Roman" w:eastAsia="Times New Roman" w:hAnsi="Times New Roman" w:cs="Times New Roman"/>
                <w:color w:val="000000"/>
                <w:sz w:val="24"/>
                <w:szCs w:val="24"/>
                <w:lang w:eastAsia="cs-CZ"/>
              </w:rPr>
              <w:br/>
              <w:t>současný stav: údržba zeleně a parkových ploch</w:t>
            </w:r>
            <w:r w:rsidRPr="00454438">
              <w:rPr>
                <w:rFonts w:ascii="Times New Roman" w:eastAsia="Times New Roman" w:hAnsi="Times New Roman" w:cs="Times New Roman"/>
                <w:color w:val="000000"/>
                <w:sz w:val="24"/>
                <w:szCs w:val="24"/>
                <w:lang w:eastAsia="cs-CZ"/>
              </w:rPr>
              <w:br/>
              <w:t>konečný stav: pokračování v této činnosti</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150.000,--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7A6F1E4B" w14:textId="77777777" w:rsidTr="00454438">
        <w:tc>
          <w:tcPr>
            <w:tcW w:w="779" w:type="dxa"/>
            <w:vAlign w:val="center"/>
            <w:hideMark/>
          </w:tcPr>
          <w:p w14:paraId="67636D2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6C5E69B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3.3.2.</w:t>
            </w:r>
          </w:p>
        </w:tc>
        <w:tc>
          <w:tcPr>
            <w:tcW w:w="10128" w:type="dxa"/>
            <w:vAlign w:val="center"/>
            <w:hideMark/>
          </w:tcPr>
          <w:p w14:paraId="7D09C24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vodní nádrž umělá – rybník na návsi</w:t>
            </w:r>
            <w:r w:rsidRPr="00454438">
              <w:rPr>
                <w:rFonts w:ascii="Times New Roman" w:eastAsia="Times New Roman" w:hAnsi="Times New Roman" w:cs="Times New Roman"/>
                <w:color w:val="000000"/>
                <w:sz w:val="24"/>
                <w:szCs w:val="24"/>
                <w:lang w:eastAsia="cs-CZ"/>
              </w:rPr>
              <w:br/>
              <w:t>současný stav: poškozené hráze, částečně zabahněný</w:t>
            </w:r>
            <w:r w:rsidRPr="00454438">
              <w:rPr>
                <w:rFonts w:ascii="Times New Roman" w:eastAsia="Times New Roman" w:hAnsi="Times New Roman" w:cs="Times New Roman"/>
                <w:color w:val="000000"/>
                <w:sz w:val="24"/>
                <w:szCs w:val="24"/>
                <w:lang w:eastAsia="cs-CZ"/>
              </w:rPr>
              <w:br/>
              <w:t>konečný stav: rekonstrukce hrází a odbahnění</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1,500.000,--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7D937C73" w14:textId="77777777" w:rsidTr="00454438">
        <w:tc>
          <w:tcPr>
            <w:tcW w:w="779" w:type="dxa"/>
            <w:vAlign w:val="center"/>
            <w:hideMark/>
          </w:tcPr>
          <w:p w14:paraId="13EA10D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1595E49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3.3.3.</w:t>
            </w:r>
          </w:p>
        </w:tc>
        <w:tc>
          <w:tcPr>
            <w:tcW w:w="10128" w:type="dxa"/>
            <w:vAlign w:val="center"/>
            <w:hideMark/>
          </w:tcPr>
          <w:p w14:paraId="326F942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lidová knihovna</w:t>
            </w:r>
            <w:r w:rsidRPr="00454438">
              <w:rPr>
                <w:rFonts w:ascii="Times New Roman" w:eastAsia="Times New Roman" w:hAnsi="Times New Roman" w:cs="Times New Roman"/>
                <w:color w:val="000000"/>
                <w:sz w:val="24"/>
                <w:szCs w:val="24"/>
                <w:lang w:eastAsia="cs-CZ"/>
              </w:rPr>
              <w:br/>
              <w:t>současný stav: nevyhovující prostory knihovny</w:t>
            </w:r>
            <w:r w:rsidRPr="00454438">
              <w:rPr>
                <w:rFonts w:ascii="Times New Roman" w:eastAsia="Times New Roman" w:hAnsi="Times New Roman" w:cs="Times New Roman"/>
                <w:color w:val="000000"/>
                <w:sz w:val="24"/>
                <w:szCs w:val="24"/>
                <w:lang w:eastAsia="cs-CZ"/>
              </w:rPr>
              <w:br/>
              <w:t>konečný stav: rekonstrukce prostor knihovny včetně nového zařízení</w:t>
            </w:r>
            <w:r w:rsidRPr="00454438">
              <w:rPr>
                <w:rFonts w:ascii="Times New Roman" w:eastAsia="Times New Roman" w:hAnsi="Times New Roman" w:cs="Times New Roman"/>
                <w:color w:val="000000"/>
                <w:sz w:val="24"/>
                <w:szCs w:val="24"/>
                <w:lang w:eastAsia="cs-CZ"/>
              </w:rPr>
              <w:br/>
              <w:t>termín realizace: 2009</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300.000,--</w:t>
            </w:r>
            <w:proofErr w:type="gramEnd"/>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257ACE37" w14:textId="77777777" w:rsidTr="00454438">
        <w:tc>
          <w:tcPr>
            <w:tcW w:w="779" w:type="dxa"/>
            <w:vAlign w:val="center"/>
            <w:hideMark/>
          </w:tcPr>
          <w:p w14:paraId="1E1A314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lastRenderedPageBreak/>
              <w:t> </w:t>
            </w:r>
          </w:p>
        </w:tc>
        <w:tc>
          <w:tcPr>
            <w:tcW w:w="899" w:type="dxa"/>
            <w:hideMark/>
          </w:tcPr>
          <w:p w14:paraId="6DE1410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3.3.4.</w:t>
            </w:r>
          </w:p>
        </w:tc>
        <w:tc>
          <w:tcPr>
            <w:tcW w:w="10128" w:type="dxa"/>
            <w:vAlign w:val="center"/>
            <w:hideMark/>
          </w:tcPr>
          <w:p w14:paraId="75890B1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restaurace</w:t>
            </w:r>
            <w:r w:rsidRPr="00454438">
              <w:rPr>
                <w:rFonts w:ascii="Times New Roman" w:eastAsia="Times New Roman" w:hAnsi="Times New Roman" w:cs="Times New Roman"/>
                <w:color w:val="000000"/>
                <w:sz w:val="24"/>
                <w:szCs w:val="24"/>
                <w:lang w:eastAsia="cs-CZ"/>
              </w:rPr>
              <w:br/>
              <w:t>současný stav: technické zastarání stavby</w:t>
            </w:r>
            <w:r w:rsidRPr="00454438">
              <w:rPr>
                <w:rFonts w:ascii="Times New Roman" w:eastAsia="Times New Roman" w:hAnsi="Times New Roman" w:cs="Times New Roman"/>
                <w:color w:val="000000"/>
                <w:sz w:val="24"/>
                <w:szCs w:val="24"/>
                <w:lang w:eastAsia="cs-CZ"/>
              </w:rPr>
              <w:br/>
              <w:t>konečný stav: výměna oken a dveří, zateplení, opravy střešní krytiny, rekonstrukce topení</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400.000,-- v roce 2009 (okna a dveře); cca Kč </w:t>
            </w:r>
            <w:proofErr w:type="gramStart"/>
            <w:r w:rsidRPr="00454438">
              <w:rPr>
                <w:rFonts w:ascii="Times New Roman" w:eastAsia="Times New Roman" w:hAnsi="Times New Roman" w:cs="Times New Roman"/>
                <w:color w:val="000000"/>
                <w:sz w:val="24"/>
                <w:szCs w:val="24"/>
                <w:lang w:eastAsia="cs-CZ"/>
              </w:rPr>
              <w:t>1,000.000,--</w:t>
            </w:r>
            <w:proofErr w:type="gramEnd"/>
            <w:r w:rsidRPr="00454438">
              <w:rPr>
                <w:rFonts w:ascii="Times New Roman" w:eastAsia="Times New Roman" w:hAnsi="Times New Roman" w:cs="Times New Roman"/>
                <w:color w:val="000000"/>
                <w:sz w:val="24"/>
                <w:szCs w:val="24"/>
                <w:lang w:eastAsia="cs-CZ"/>
              </w:rPr>
              <w:t xml:space="preserve"> (další rekonstrukce)</w:t>
            </w:r>
            <w:r w:rsidRPr="00454438">
              <w:rPr>
                <w:rFonts w:ascii="Times New Roman" w:eastAsia="Times New Roman" w:hAnsi="Times New Roman" w:cs="Times New Roman"/>
                <w:color w:val="000000"/>
                <w:sz w:val="24"/>
                <w:szCs w:val="24"/>
                <w:lang w:eastAsia="cs-CZ"/>
              </w:rPr>
              <w:br/>
              <w:t>financování: dotace z POV, ostatní dotace, vlastní zdroje</w:t>
            </w:r>
          </w:p>
        </w:tc>
      </w:tr>
      <w:tr w:rsidR="00454438" w:rsidRPr="00454438" w14:paraId="57D49CFA" w14:textId="77777777" w:rsidTr="00454438">
        <w:tc>
          <w:tcPr>
            <w:tcW w:w="779" w:type="dxa"/>
            <w:vAlign w:val="center"/>
            <w:hideMark/>
          </w:tcPr>
          <w:p w14:paraId="7345E6A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5BAD6F60"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3.3.5.</w:t>
            </w:r>
          </w:p>
        </w:tc>
        <w:tc>
          <w:tcPr>
            <w:tcW w:w="10128" w:type="dxa"/>
            <w:vAlign w:val="center"/>
            <w:hideMark/>
          </w:tcPr>
          <w:p w14:paraId="27969B68"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restaurace - přístavba</w:t>
            </w:r>
            <w:r w:rsidRPr="00454438">
              <w:rPr>
                <w:rFonts w:ascii="Times New Roman" w:eastAsia="Times New Roman" w:hAnsi="Times New Roman" w:cs="Times New Roman"/>
                <w:color w:val="000000"/>
                <w:sz w:val="24"/>
                <w:szCs w:val="24"/>
                <w:lang w:eastAsia="cs-CZ"/>
              </w:rPr>
              <w:br/>
              <w:t>současný stav: kapacitně nevyhovující prostory</w:t>
            </w:r>
            <w:r w:rsidRPr="00454438">
              <w:rPr>
                <w:rFonts w:ascii="Times New Roman" w:eastAsia="Times New Roman" w:hAnsi="Times New Roman" w:cs="Times New Roman"/>
                <w:color w:val="000000"/>
                <w:sz w:val="24"/>
                <w:szCs w:val="24"/>
                <w:lang w:eastAsia="cs-CZ"/>
              </w:rPr>
              <w:br/>
              <w:t>konečný stav: rozšíření sálu</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58FC2AD3" w14:textId="77777777" w:rsidTr="00454438">
        <w:tc>
          <w:tcPr>
            <w:tcW w:w="779" w:type="dxa"/>
            <w:vAlign w:val="center"/>
            <w:hideMark/>
          </w:tcPr>
          <w:p w14:paraId="1297058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46BAE1C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3.3.6.</w:t>
            </w:r>
          </w:p>
        </w:tc>
        <w:tc>
          <w:tcPr>
            <w:tcW w:w="10128" w:type="dxa"/>
            <w:vAlign w:val="center"/>
            <w:hideMark/>
          </w:tcPr>
          <w:p w14:paraId="0A7581A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odpadové hospodářství</w:t>
            </w:r>
            <w:r w:rsidRPr="00454438">
              <w:rPr>
                <w:rFonts w:ascii="Times New Roman" w:eastAsia="Times New Roman" w:hAnsi="Times New Roman" w:cs="Times New Roman"/>
                <w:color w:val="000000"/>
                <w:sz w:val="24"/>
                <w:szCs w:val="24"/>
                <w:lang w:eastAsia="cs-CZ"/>
              </w:rPr>
              <w:br/>
              <w:t>současný stav: separační dvůr kapacitně dožívající</w:t>
            </w:r>
            <w:r w:rsidRPr="00454438">
              <w:rPr>
                <w:rFonts w:ascii="Times New Roman" w:eastAsia="Times New Roman" w:hAnsi="Times New Roman" w:cs="Times New Roman"/>
                <w:color w:val="000000"/>
                <w:sz w:val="24"/>
                <w:szCs w:val="24"/>
                <w:lang w:eastAsia="cs-CZ"/>
              </w:rPr>
              <w:br/>
              <w:t>konečný stav: rozšíření prostor dvora</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7704C344" w14:textId="77777777" w:rsidTr="00454438">
        <w:tc>
          <w:tcPr>
            <w:tcW w:w="779" w:type="dxa"/>
            <w:vAlign w:val="center"/>
            <w:hideMark/>
          </w:tcPr>
          <w:p w14:paraId="5D03D93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77B0D06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3.3.7.</w:t>
            </w:r>
          </w:p>
        </w:tc>
        <w:tc>
          <w:tcPr>
            <w:tcW w:w="10128" w:type="dxa"/>
            <w:vAlign w:val="center"/>
            <w:hideMark/>
          </w:tcPr>
          <w:p w14:paraId="553896F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sport</w:t>
            </w:r>
            <w:r w:rsidRPr="00454438">
              <w:rPr>
                <w:rFonts w:ascii="Times New Roman" w:eastAsia="Times New Roman" w:hAnsi="Times New Roman" w:cs="Times New Roman"/>
                <w:color w:val="000000"/>
                <w:sz w:val="24"/>
                <w:szCs w:val="24"/>
                <w:lang w:eastAsia="cs-CZ"/>
              </w:rPr>
              <w:br/>
              <w:t>současný stav: v obci není žádné sportoviště</w:t>
            </w:r>
            <w:r w:rsidRPr="00454438">
              <w:rPr>
                <w:rFonts w:ascii="Times New Roman" w:eastAsia="Times New Roman" w:hAnsi="Times New Roman" w:cs="Times New Roman"/>
                <w:color w:val="000000"/>
                <w:sz w:val="24"/>
                <w:szCs w:val="24"/>
                <w:lang w:eastAsia="cs-CZ"/>
              </w:rPr>
              <w:br/>
              <w:t>konečný stav: vybudování sportoviště – nezíská-li obec zpět do svého vlastnictví bývalé hřiště, tak vytipovat novou lokalitu</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6,000.000,--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2913F95E" w14:textId="77777777" w:rsidTr="00454438">
        <w:tc>
          <w:tcPr>
            <w:tcW w:w="779" w:type="dxa"/>
            <w:vAlign w:val="center"/>
            <w:hideMark/>
          </w:tcPr>
          <w:p w14:paraId="0CC40EB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5875B55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3.3.8.</w:t>
            </w:r>
          </w:p>
        </w:tc>
        <w:tc>
          <w:tcPr>
            <w:tcW w:w="10128" w:type="dxa"/>
            <w:vAlign w:val="center"/>
            <w:hideMark/>
          </w:tcPr>
          <w:p w14:paraId="36BA6DD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obecní mobiliář</w:t>
            </w:r>
            <w:r w:rsidRPr="00454438">
              <w:rPr>
                <w:rFonts w:ascii="Times New Roman" w:eastAsia="Times New Roman" w:hAnsi="Times New Roman" w:cs="Times New Roman"/>
                <w:color w:val="000000"/>
                <w:sz w:val="24"/>
                <w:szCs w:val="24"/>
                <w:lang w:eastAsia="cs-CZ"/>
              </w:rPr>
              <w:br/>
              <w:t>současný stav: autobusové zastávky, lavičky, odpadové koše, atp. – v dobrém stavu</w:t>
            </w:r>
            <w:r w:rsidRPr="00454438">
              <w:rPr>
                <w:rFonts w:ascii="Times New Roman" w:eastAsia="Times New Roman" w:hAnsi="Times New Roman" w:cs="Times New Roman"/>
                <w:color w:val="000000"/>
                <w:sz w:val="24"/>
                <w:szCs w:val="24"/>
                <w:lang w:eastAsia="cs-CZ"/>
              </w:rPr>
              <w:br/>
              <w:t>konečný stav: udržet současný stav</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2534439F" w14:textId="77777777" w:rsidTr="00454438">
        <w:tc>
          <w:tcPr>
            <w:tcW w:w="779" w:type="dxa"/>
            <w:vAlign w:val="center"/>
            <w:hideMark/>
          </w:tcPr>
          <w:p w14:paraId="7E524A1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35F11E0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3.3.9.</w:t>
            </w:r>
          </w:p>
        </w:tc>
        <w:tc>
          <w:tcPr>
            <w:tcW w:w="10128" w:type="dxa"/>
            <w:vAlign w:val="center"/>
            <w:hideMark/>
          </w:tcPr>
          <w:p w14:paraId="7E1921D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kaplička</w:t>
            </w:r>
            <w:r w:rsidRPr="00454438">
              <w:rPr>
                <w:rFonts w:ascii="Times New Roman" w:eastAsia="Times New Roman" w:hAnsi="Times New Roman" w:cs="Times New Roman"/>
                <w:color w:val="000000"/>
                <w:sz w:val="24"/>
                <w:szCs w:val="24"/>
                <w:lang w:eastAsia="cs-CZ"/>
              </w:rPr>
              <w:br/>
              <w:t>současný stav: v dobrém stavu</w:t>
            </w:r>
            <w:r w:rsidRPr="00454438">
              <w:rPr>
                <w:rFonts w:ascii="Times New Roman" w:eastAsia="Times New Roman" w:hAnsi="Times New Roman" w:cs="Times New Roman"/>
                <w:color w:val="000000"/>
                <w:sz w:val="24"/>
                <w:szCs w:val="24"/>
                <w:lang w:eastAsia="cs-CZ"/>
              </w:rPr>
              <w:br/>
              <w:t>konečný stav: udržet současný stav</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335FED14" w14:textId="77777777" w:rsidTr="00454438">
        <w:tc>
          <w:tcPr>
            <w:tcW w:w="779" w:type="dxa"/>
            <w:vAlign w:val="center"/>
            <w:hideMark/>
          </w:tcPr>
          <w:p w14:paraId="6112F0D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2EAD7BC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3.3.10.</w:t>
            </w:r>
          </w:p>
        </w:tc>
        <w:tc>
          <w:tcPr>
            <w:tcW w:w="10128" w:type="dxa"/>
            <w:vAlign w:val="center"/>
            <w:hideMark/>
          </w:tcPr>
          <w:p w14:paraId="5071A8A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místní komunikace stávající</w:t>
            </w:r>
            <w:r w:rsidRPr="00454438">
              <w:rPr>
                <w:rFonts w:ascii="Times New Roman" w:eastAsia="Times New Roman" w:hAnsi="Times New Roman" w:cs="Times New Roman"/>
                <w:color w:val="000000"/>
                <w:sz w:val="24"/>
                <w:szCs w:val="24"/>
                <w:lang w:eastAsia="cs-CZ"/>
              </w:rPr>
              <w:br/>
              <w:t>současný stav: díky pravidelné údržbě vcelku uspokojivý</w:t>
            </w:r>
            <w:r w:rsidRPr="00454438">
              <w:rPr>
                <w:rFonts w:ascii="Times New Roman" w:eastAsia="Times New Roman" w:hAnsi="Times New Roman" w:cs="Times New Roman"/>
                <w:color w:val="000000"/>
                <w:sz w:val="24"/>
                <w:szCs w:val="24"/>
                <w:lang w:eastAsia="cs-CZ"/>
              </w:rPr>
              <w:br/>
              <w:t>konečný stav: nezhoršování stavu</w:t>
            </w:r>
            <w:r w:rsidRPr="00454438">
              <w:rPr>
                <w:rFonts w:ascii="Times New Roman" w:eastAsia="Times New Roman" w:hAnsi="Times New Roman" w:cs="Times New Roman"/>
                <w:color w:val="000000"/>
                <w:sz w:val="24"/>
                <w:szCs w:val="24"/>
                <w:lang w:eastAsia="cs-CZ"/>
              </w:rPr>
              <w:br/>
              <w:t>termín realizace: průběžně</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3DC0D758" w14:textId="77777777" w:rsidTr="00454438">
        <w:tc>
          <w:tcPr>
            <w:tcW w:w="779" w:type="dxa"/>
            <w:vAlign w:val="center"/>
            <w:hideMark/>
          </w:tcPr>
          <w:p w14:paraId="0216ED0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448F504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3.3.11.</w:t>
            </w:r>
          </w:p>
        </w:tc>
        <w:tc>
          <w:tcPr>
            <w:tcW w:w="10128" w:type="dxa"/>
            <w:vAlign w:val="center"/>
            <w:hideMark/>
          </w:tcPr>
          <w:p w14:paraId="4907728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komunikace v jihozápadní části obce</w:t>
            </w:r>
            <w:r w:rsidRPr="00454438">
              <w:rPr>
                <w:rFonts w:ascii="Times New Roman" w:eastAsia="Times New Roman" w:hAnsi="Times New Roman" w:cs="Times New Roman"/>
                <w:color w:val="000000"/>
                <w:sz w:val="24"/>
                <w:szCs w:val="24"/>
                <w:lang w:eastAsia="cs-CZ"/>
              </w:rPr>
              <w:br/>
              <w:t>současný stav: nezpevněná</w:t>
            </w:r>
            <w:r w:rsidRPr="00454438">
              <w:rPr>
                <w:rFonts w:ascii="Times New Roman" w:eastAsia="Times New Roman" w:hAnsi="Times New Roman" w:cs="Times New Roman"/>
                <w:color w:val="000000"/>
                <w:sz w:val="24"/>
                <w:szCs w:val="24"/>
                <w:lang w:eastAsia="cs-CZ"/>
              </w:rPr>
              <w:br/>
              <w:t>konečný stav: vybudování zpevněné komunikace</w:t>
            </w:r>
            <w:r w:rsidRPr="00454438">
              <w:rPr>
                <w:rFonts w:ascii="Times New Roman" w:eastAsia="Times New Roman" w:hAnsi="Times New Roman" w:cs="Times New Roman"/>
                <w:color w:val="000000"/>
                <w:sz w:val="24"/>
                <w:szCs w:val="24"/>
                <w:lang w:eastAsia="cs-CZ"/>
              </w:rPr>
              <w:br/>
            </w:r>
            <w:r w:rsidRPr="00454438">
              <w:rPr>
                <w:rFonts w:ascii="Times New Roman" w:eastAsia="Times New Roman" w:hAnsi="Times New Roman" w:cs="Times New Roman"/>
                <w:color w:val="000000"/>
                <w:sz w:val="24"/>
                <w:szCs w:val="24"/>
                <w:lang w:eastAsia="cs-CZ"/>
              </w:rPr>
              <w:lastRenderedPageBreak/>
              <w:t>termín realizace: 2009</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6,000.000,--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7DC0B621" w14:textId="77777777" w:rsidTr="00454438">
        <w:tc>
          <w:tcPr>
            <w:tcW w:w="779" w:type="dxa"/>
            <w:vAlign w:val="center"/>
            <w:hideMark/>
          </w:tcPr>
          <w:p w14:paraId="2A1216F3"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lastRenderedPageBreak/>
              <w:t> </w:t>
            </w:r>
          </w:p>
        </w:tc>
        <w:tc>
          <w:tcPr>
            <w:tcW w:w="899" w:type="dxa"/>
            <w:hideMark/>
          </w:tcPr>
          <w:p w14:paraId="130722C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3.3.12.</w:t>
            </w:r>
          </w:p>
        </w:tc>
        <w:tc>
          <w:tcPr>
            <w:tcW w:w="10128" w:type="dxa"/>
            <w:vAlign w:val="center"/>
            <w:hideMark/>
          </w:tcPr>
          <w:p w14:paraId="13CEC0A2"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chodníky</w:t>
            </w:r>
            <w:r w:rsidRPr="00454438">
              <w:rPr>
                <w:rFonts w:ascii="Times New Roman" w:eastAsia="Times New Roman" w:hAnsi="Times New Roman" w:cs="Times New Roman"/>
                <w:color w:val="000000"/>
                <w:sz w:val="24"/>
                <w:szCs w:val="24"/>
                <w:lang w:eastAsia="cs-CZ"/>
              </w:rPr>
              <w:br/>
              <w:t>současný stav: špatný stav zvláště podél silnice I/3</w:t>
            </w:r>
            <w:r w:rsidRPr="00454438">
              <w:rPr>
                <w:rFonts w:ascii="Times New Roman" w:eastAsia="Times New Roman" w:hAnsi="Times New Roman" w:cs="Times New Roman"/>
                <w:color w:val="000000"/>
                <w:sz w:val="24"/>
                <w:szCs w:val="24"/>
                <w:lang w:eastAsia="cs-CZ"/>
              </w:rPr>
              <w:br/>
              <w:t>konečný stav: nový povrch</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10,000.000,--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1381F066" w14:textId="77777777" w:rsidTr="00454438">
        <w:tc>
          <w:tcPr>
            <w:tcW w:w="779" w:type="dxa"/>
            <w:vAlign w:val="center"/>
            <w:hideMark/>
          </w:tcPr>
          <w:p w14:paraId="6518016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64FBB31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3.3.13.</w:t>
            </w:r>
          </w:p>
        </w:tc>
        <w:tc>
          <w:tcPr>
            <w:tcW w:w="10128" w:type="dxa"/>
            <w:vAlign w:val="center"/>
            <w:hideMark/>
          </w:tcPr>
          <w:p w14:paraId="2712B3A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veřejný rozhlas</w:t>
            </w:r>
            <w:r w:rsidRPr="00454438">
              <w:rPr>
                <w:rFonts w:ascii="Times New Roman" w:eastAsia="Times New Roman" w:hAnsi="Times New Roman" w:cs="Times New Roman"/>
                <w:color w:val="000000"/>
                <w:sz w:val="24"/>
                <w:szCs w:val="24"/>
                <w:lang w:eastAsia="cs-CZ"/>
              </w:rPr>
              <w:br/>
              <w:t>současný stav: zastaralý (drátový) pouze v rámci obce</w:t>
            </w:r>
            <w:r w:rsidRPr="00454438">
              <w:rPr>
                <w:rFonts w:ascii="Times New Roman" w:eastAsia="Times New Roman" w:hAnsi="Times New Roman" w:cs="Times New Roman"/>
                <w:color w:val="000000"/>
                <w:sz w:val="24"/>
                <w:szCs w:val="24"/>
                <w:lang w:eastAsia="cs-CZ"/>
              </w:rPr>
              <w:br/>
              <w:t>konečný stav: pokrytí celého území obce včetně všech částí bezdrátovým rozhlasem</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3,000.000,--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bl>
    <w:p w14:paraId="7AF02269"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3"/>
        <w:gridCol w:w="8819"/>
      </w:tblGrid>
      <w:tr w:rsidR="00454438" w:rsidRPr="00454438" w14:paraId="3684EEC1" w14:textId="77777777" w:rsidTr="00454438">
        <w:tc>
          <w:tcPr>
            <w:tcW w:w="300" w:type="dxa"/>
            <w:vAlign w:val="center"/>
            <w:hideMark/>
          </w:tcPr>
          <w:p w14:paraId="6965208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565" w:type="dxa"/>
            <w:vAlign w:val="center"/>
            <w:hideMark/>
          </w:tcPr>
          <w:p w14:paraId="679E147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u w:val="single"/>
                <w:lang w:eastAsia="cs-CZ"/>
              </w:rPr>
              <w:t>3.4. Nová zástavba</w:t>
            </w:r>
          </w:p>
        </w:tc>
      </w:tr>
    </w:tbl>
    <w:p w14:paraId="24C838CF"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5"/>
        <w:gridCol w:w="815"/>
        <w:gridCol w:w="7662"/>
      </w:tblGrid>
      <w:tr w:rsidR="00454438" w:rsidRPr="00454438" w14:paraId="7A09178D" w14:textId="77777777" w:rsidTr="00454438">
        <w:tc>
          <w:tcPr>
            <w:tcW w:w="779" w:type="dxa"/>
            <w:vAlign w:val="center"/>
            <w:hideMark/>
          </w:tcPr>
          <w:p w14:paraId="303816B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72CD640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3.4.1.</w:t>
            </w:r>
          </w:p>
        </w:tc>
        <w:tc>
          <w:tcPr>
            <w:tcW w:w="10128" w:type="dxa"/>
            <w:vAlign w:val="center"/>
            <w:hideMark/>
          </w:tcPr>
          <w:p w14:paraId="4C83DED9"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nové lokality</w:t>
            </w:r>
            <w:r w:rsidRPr="00454438">
              <w:rPr>
                <w:rFonts w:ascii="Times New Roman" w:eastAsia="Times New Roman" w:hAnsi="Times New Roman" w:cs="Times New Roman"/>
                <w:color w:val="000000"/>
                <w:sz w:val="24"/>
                <w:szCs w:val="24"/>
                <w:lang w:eastAsia="cs-CZ"/>
              </w:rPr>
              <w:br/>
              <w:t>současný stav: neexistence nových lokalit k okamžité výstavbě rodinných domků</w:t>
            </w:r>
            <w:r w:rsidRPr="00454438">
              <w:rPr>
                <w:rFonts w:ascii="Times New Roman" w:eastAsia="Times New Roman" w:hAnsi="Times New Roman" w:cs="Times New Roman"/>
                <w:color w:val="000000"/>
                <w:sz w:val="24"/>
                <w:szCs w:val="24"/>
                <w:lang w:eastAsia="cs-CZ"/>
              </w:rPr>
              <w:br/>
              <w:t>konečný stav: vytipování a zrealizování nových ploch pro výstavbu</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10,000.000,--</w:t>
            </w:r>
            <w:proofErr w:type="gramEnd"/>
            <w:r w:rsidRPr="00454438">
              <w:rPr>
                <w:rFonts w:ascii="Times New Roman" w:eastAsia="Times New Roman" w:hAnsi="Times New Roman" w:cs="Times New Roman"/>
                <w:color w:val="000000"/>
                <w:sz w:val="24"/>
                <w:szCs w:val="24"/>
                <w:lang w:eastAsia="cs-CZ"/>
              </w:rPr>
              <w:br/>
              <w:t>financování: vlastní zdroje</w:t>
            </w:r>
          </w:p>
        </w:tc>
      </w:tr>
      <w:tr w:rsidR="00454438" w:rsidRPr="00454438" w14:paraId="50F327E3" w14:textId="77777777" w:rsidTr="00454438">
        <w:tc>
          <w:tcPr>
            <w:tcW w:w="779" w:type="dxa"/>
            <w:vAlign w:val="center"/>
            <w:hideMark/>
          </w:tcPr>
          <w:p w14:paraId="49D96B9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3500708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3.4.2.</w:t>
            </w:r>
          </w:p>
        </w:tc>
        <w:tc>
          <w:tcPr>
            <w:tcW w:w="10128" w:type="dxa"/>
            <w:vAlign w:val="center"/>
            <w:hideMark/>
          </w:tcPr>
          <w:p w14:paraId="6CE965C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komunikace v nových lokalitách určených k zástavbě rodinnými domy</w:t>
            </w:r>
            <w:r w:rsidRPr="00454438">
              <w:rPr>
                <w:rFonts w:ascii="Times New Roman" w:eastAsia="Times New Roman" w:hAnsi="Times New Roman" w:cs="Times New Roman"/>
                <w:color w:val="000000"/>
                <w:sz w:val="24"/>
                <w:szCs w:val="24"/>
                <w:lang w:eastAsia="cs-CZ"/>
              </w:rPr>
              <w:br/>
              <w:t xml:space="preserve">současný stav: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konečný stav: vybudování zpevněných místních komunikací</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15.000.000,--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325BDA29" w14:textId="77777777" w:rsidTr="00454438">
        <w:tc>
          <w:tcPr>
            <w:tcW w:w="779" w:type="dxa"/>
            <w:vAlign w:val="center"/>
            <w:hideMark/>
          </w:tcPr>
          <w:p w14:paraId="1B4E152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1D8DF294"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3.4.3.</w:t>
            </w:r>
          </w:p>
        </w:tc>
        <w:tc>
          <w:tcPr>
            <w:tcW w:w="10128" w:type="dxa"/>
            <w:vAlign w:val="center"/>
            <w:hideMark/>
          </w:tcPr>
          <w:p w14:paraId="699FCBD7"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vodovodní řad v nových lokalitách určených k zástavbě rodinnými domy</w:t>
            </w:r>
            <w:r w:rsidRPr="00454438">
              <w:rPr>
                <w:rFonts w:ascii="Times New Roman" w:eastAsia="Times New Roman" w:hAnsi="Times New Roman" w:cs="Times New Roman"/>
                <w:color w:val="000000"/>
                <w:sz w:val="24"/>
                <w:szCs w:val="24"/>
                <w:lang w:eastAsia="cs-CZ"/>
              </w:rPr>
              <w:br/>
              <w:t xml:space="preserve">současný stav: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konečný stav: vybudování vodovodního řadu</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3.000.000,--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24E2BCA8" w14:textId="77777777" w:rsidTr="00454438">
        <w:tc>
          <w:tcPr>
            <w:tcW w:w="779" w:type="dxa"/>
            <w:vAlign w:val="center"/>
            <w:hideMark/>
          </w:tcPr>
          <w:p w14:paraId="08CD35A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4391256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3.4.4.</w:t>
            </w:r>
          </w:p>
        </w:tc>
        <w:tc>
          <w:tcPr>
            <w:tcW w:w="10128" w:type="dxa"/>
            <w:vAlign w:val="center"/>
            <w:hideMark/>
          </w:tcPr>
          <w:p w14:paraId="3255E94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kanalizační řad včetně ČOV v nových lokalitách určených k zástavbě rodinnými domy</w:t>
            </w:r>
            <w:r w:rsidRPr="00454438">
              <w:rPr>
                <w:rFonts w:ascii="Times New Roman" w:eastAsia="Times New Roman" w:hAnsi="Times New Roman" w:cs="Times New Roman"/>
                <w:color w:val="000000"/>
                <w:sz w:val="24"/>
                <w:szCs w:val="24"/>
                <w:lang w:eastAsia="cs-CZ"/>
              </w:rPr>
              <w:br/>
              <w:t xml:space="preserve">současný stav: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konečný stav: vybudování kanalizace včetně skupinových ČOV</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8.000.000,--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38D9C5C1" w14:textId="77777777" w:rsidTr="00454438">
        <w:tc>
          <w:tcPr>
            <w:tcW w:w="779" w:type="dxa"/>
            <w:vAlign w:val="center"/>
            <w:hideMark/>
          </w:tcPr>
          <w:p w14:paraId="296C428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394162E1"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3.4.5.</w:t>
            </w:r>
          </w:p>
        </w:tc>
        <w:tc>
          <w:tcPr>
            <w:tcW w:w="10128" w:type="dxa"/>
            <w:vAlign w:val="center"/>
            <w:hideMark/>
          </w:tcPr>
          <w:p w14:paraId="1C7B14C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veřejné osvětlení a místní rozhlas v nových lokalitách určených k zástavbě rodinnými domy</w:t>
            </w:r>
            <w:r w:rsidRPr="00454438">
              <w:rPr>
                <w:rFonts w:ascii="Times New Roman" w:eastAsia="Times New Roman" w:hAnsi="Times New Roman" w:cs="Times New Roman"/>
                <w:color w:val="000000"/>
                <w:sz w:val="24"/>
                <w:szCs w:val="24"/>
                <w:lang w:eastAsia="cs-CZ"/>
              </w:rPr>
              <w:br/>
              <w:t xml:space="preserve">současný stav: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konečný stav: vybudování veřejného osvětlení a místního rozhlasu</w:t>
            </w:r>
            <w:r w:rsidRPr="00454438">
              <w:rPr>
                <w:rFonts w:ascii="Times New Roman" w:eastAsia="Times New Roman" w:hAnsi="Times New Roman" w:cs="Times New Roman"/>
                <w:color w:val="000000"/>
                <w:sz w:val="24"/>
                <w:szCs w:val="24"/>
                <w:lang w:eastAsia="cs-CZ"/>
              </w:rPr>
              <w:br/>
            </w:r>
            <w:r w:rsidRPr="00454438">
              <w:rPr>
                <w:rFonts w:ascii="Times New Roman" w:eastAsia="Times New Roman" w:hAnsi="Times New Roman" w:cs="Times New Roman"/>
                <w:color w:val="000000"/>
                <w:sz w:val="24"/>
                <w:szCs w:val="24"/>
                <w:lang w:eastAsia="cs-CZ"/>
              </w:rPr>
              <w:lastRenderedPageBreak/>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2,000.000,--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bl>
    <w:p w14:paraId="15844951" w14:textId="77777777" w:rsidR="00454438" w:rsidRPr="00454438" w:rsidRDefault="00454438" w:rsidP="00454438">
      <w:pPr>
        <w:spacing w:after="0" w:line="240" w:lineRule="auto"/>
        <w:rPr>
          <w:rFonts w:ascii="Times New Roman" w:eastAsia="Times New Roman" w:hAnsi="Times New Roman" w:cs="Times New Roman"/>
          <w:sz w:val="24"/>
          <w:szCs w:val="24"/>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254"/>
        <w:gridCol w:w="8818"/>
      </w:tblGrid>
      <w:tr w:rsidR="00454438" w:rsidRPr="00454438" w14:paraId="688C8976" w14:textId="77777777" w:rsidTr="00454438">
        <w:tc>
          <w:tcPr>
            <w:tcW w:w="300" w:type="dxa"/>
            <w:vAlign w:val="center"/>
            <w:hideMark/>
          </w:tcPr>
          <w:p w14:paraId="0EFD77D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11565" w:type="dxa"/>
            <w:vAlign w:val="center"/>
            <w:hideMark/>
          </w:tcPr>
          <w:p w14:paraId="2CEBAE5A"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b/>
                <w:bCs/>
                <w:color w:val="000000"/>
                <w:sz w:val="24"/>
                <w:szCs w:val="24"/>
                <w:u w:val="single"/>
                <w:lang w:eastAsia="cs-CZ"/>
              </w:rPr>
              <w:t>3.5. Obnova a údržba krajiny</w:t>
            </w:r>
          </w:p>
        </w:tc>
      </w:tr>
    </w:tbl>
    <w:p w14:paraId="72825ABE" w14:textId="77777777" w:rsidR="00454438" w:rsidRPr="00454438" w:rsidRDefault="00454438" w:rsidP="00454438">
      <w:pPr>
        <w:shd w:val="clear" w:color="auto" w:fill="FFFFFF"/>
        <w:spacing w:after="0" w:line="240" w:lineRule="auto"/>
        <w:rPr>
          <w:rFonts w:ascii="Arial" w:eastAsia="Times New Roman" w:hAnsi="Arial" w:cs="Arial"/>
          <w:vanish/>
          <w:color w:val="345A94"/>
          <w:sz w:val="23"/>
          <w:szCs w:val="23"/>
          <w:lang w:eastAsia="cs-CZ"/>
        </w:rPr>
      </w:pPr>
    </w:p>
    <w:tbl>
      <w:tblPr>
        <w:tblW w:w="5000" w:type="pct"/>
        <w:tblCellMar>
          <w:top w:w="30" w:type="dxa"/>
          <w:left w:w="30" w:type="dxa"/>
          <w:bottom w:w="30" w:type="dxa"/>
          <w:right w:w="30" w:type="dxa"/>
        </w:tblCellMar>
        <w:tblLook w:val="04A0" w:firstRow="1" w:lastRow="0" w:firstColumn="1" w:lastColumn="0" w:noHBand="0" w:noVBand="1"/>
      </w:tblPr>
      <w:tblGrid>
        <w:gridCol w:w="595"/>
        <w:gridCol w:w="816"/>
        <w:gridCol w:w="7661"/>
      </w:tblGrid>
      <w:tr w:rsidR="00454438" w:rsidRPr="00454438" w14:paraId="146BF4AD" w14:textId="77777777" w:rsidTr="00454438">
        <w:tc>
          <w:tcPr>
            <w:tcW w:w="779" w:type="dxa"/>
            <w:vAlign w:val="center"/>
            <w:hideMark/>
          </w:tcPr>
          <w:p w14:paraId="0DE013ED"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686929F6"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3.5.1.</w:t>
            </w:r>
          </w:p>
        </w:tc>
        <w:tc>
          <w:tcPr>
            <w:tcW w:w="10128" w:type="dxa"/>
            <w:vAlign w:val="center"/>
            <w:hideMark/>
          </w:tcPr>
          <w:p w14:paraId="257BAB6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rybník u viaduktu v lokalitě Výhony</w:t>
            </w:r>
            <w:r w:rsidRPr="00454438">
              <w:rPr>
                <w:rFonts w:ascii="Times New Roman" w:eastAsia="Times New Roman" w:hAnsi="Times New Roman" w:cs="Times New Roman"/>
                <w:color w:val="000000"/>
                <w:sz w:val="24"/>
                <w:szCs w:val="24"/>
                <w:lang w:eastAsia="cs-CZ"/>
              </w:rPr>
              <w:br/>
              <w:t>současný stav: neexistuje</w:t>
            </w:r>
            <w:r w:rsidRPr="00454438">
              <w:rPr>
                <w:rFonts w:ascii="Times New Roman" w:eastAsia="Times New Roman" w:hAnsi="Times New Roman" w:cs="Times New Roman"/>
                <w:color w:val="000000"/>
                <w:sz w:val="24"/>
                <w:szCs w:val="24"/>
                <w:lang w:eastAsia="cs-CZ"/>
              </w:rPr>
              <w:br/>
              <w:t>konečný stav: vybudování rybníku</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5,000.000,--</w:t>
            </w:r>
            <w:proofErr w:type="gramEnd"/>
            <w:r w:rsidRPr="00454438">
              <w:rPr>
                <w:rFonts w:ascii="Times New Roman" w:eastAsia="Times New Roman" w:hAnsi="Times New Roman" w:cs="Times New Roman"/>
                <w:color w:val="000000"/>
                <w:sz w:val="24"/>
                <w:szCs w:val="24"/>
                <w:lang w:eastAsia="cs-CZ"/>
              </w:rPr>
              <w:br/>
              <w:t>financování: dotace, vlastní zdroje</w:t>
            </w:r>
          </w:p>
        </w:tc>
      </w:tr>
      <w:tr w:rsidR="00454438" w:rsidRPr="00454438" w14:paraId="619F8C3A" w14:textId="77777777" w:rsidTr="00454438">
        <w:tc>
          <w:tcPr>
            <w:tcW w:w="779" w:type="dxa"/>
            <w:vAlign w:val="center"/>
            <w:hideMark/>
          </w:tcPr>
          <w:p w14:paraId="0C964B4C"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7CD349CB"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3.5.2.</w:t>
            </w:r>
          </w:p>
        </w:tc>
        <w:tc>
          <w:tcPr>
            <w:tcW w:w="10128" w:type="dxa"/>
            <w:vAlign w:val="center"/>
            <w:hideMark/>
          </w:tcPr>
          <w:p w14:paraId="50C2F0D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xml:space="preserve">společná </w:t>
            </w:r>
            <w:proofErr w:type="gramStart"/>
            <w:r w:rsidRPr="00454438">
              <w:rPr>
                <w:rFonts w:ascii="Times New Roman" w:eastAsia="Times New Roman" w:hAnsi="Times New Roman" w:cs="Times New Roman"/>
                <w:color w:val="000000"/>
                <w:sz w:val="24"/>
                <w:szCs w:val="24"/>
                <w:lang w:eastAsia="cs-CZ"/>
              </w:rPr>
              <w:t>zařízení - remízy</w:t>
            </w:r>
            <w:proofErr w:type="gramEnd"/>
            <w:r w:rsidRPr="00454438">
              <w:rPr>
                <w:rFonts w:ascii="Times New Roman" w:eastAsia="Times New Roman" w:hAnsi="Times New Roman" w:cs="Times New Roman"/>
                <w:color w:val="000000"/>
                <w:sz w:val="24"/>
                <w:szCs w:val="24"/>
                <w:lang w:eastAsia="cs-CZ"/>
              </w:rPr>
              <w:t>, protierozní meze, zasakovací pásy, průlehy pro odvodnění</w:t>
            </w:r>
            <w:r w:rsidRPr="00454438">
              <w:rPr>
                <w:rFonts w:ascii="Times New Roman" w:eastAsia="Times New Roman" w:hAnsi="Times New Roman" w:cs="Times New Roman"/>
                <w:color w:val="000000"/>
                <w:sz w:val="24"/>
                <w:szCs w:val="24"/>
                <w:lang w:eastAsia="cs-CZ"/>
              </w:rPr>
              <w:br/>
              <w:t>současný stav: neexistují</w:t>
            </w:r>
            <w:r w:rsidRPr="00454438">
              <w:rPr>
                <w:rFonts w:ascii="Times New Roman" w:eastAsia="Times New Roman" w:hAnsi="Times New Roman" w:cs="Times New Roman"/>
                <w:color w:val="000000"/>
                <w:sz w:val="24"/>
                <w:szCs w:val="24"/>
                <w:lang w:eastAsia="cs-CZ"/>
              </w:rPr>
              <w:br/>
              <w:t>konečný stav: vybudování společných zařízení</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w:t>
            </w:r>
            <w:proofErr w:type="spellStart"/>
            <w:r w:rsidRPr="00454438">
              <w:rPr>
                <w:rFonts w:ascii="Times New Roman" w:eastAsia="Times New Roman" w:hAnsi="Times New Roman" w:cs="Times New Roman"/>
                <w:color w:val="000000"/>
                <w:sz w:val="24"/>
                <w:szCs w:val="24"/>
                <w:lang w:eastAsia="cs-CZ"/>
              </w:rPr>
              <w:t>xxx</w:t>
            </w:r>
            <w:proofErr w:type="spellEnd"/>
            <w:r w:rsidRPr="00454438">
              <w:rPr>
                <w:rFonts w:ascii="Times New Roman" w:eastAsia="Times New Roman" w:hAnsi="Times New Roman" w:cs="Times New Roman"/>
                <w:color w:val="000000"/>
                <w:sz w:val="24"/>
                <w:szCs w:val="24"/>
                <w:lang w:eastAsia="cs-CZ"/>
              </w:rPr>
              <w:br/>
              <w:t>financování: v rámci komplexní pozemkové úpravy</w:t>
            </w:r>
          </w:p>
        </w:tc>
      </w:tr>
      <w:tr w:rsidR="00454438" w:rsidRPr="00454438" w14:paraId="07CCE5CE" w14:textId="77777777" w:rsidTr="00454438">
        <w:tc>
          <w:tcPr>
            <w:tcW w:w="779" w:type="dxa"/>
            <w:vAlign w:val="center"/>
            <w:hideMark/>
          </w:tcPr>
          <w:p w14:paraId="40D37885"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 </w:t>
            </w:r>
          </w:p>
        </w:tc>
        <w:tc>
          <w:tcPr>
            <w:tcW w:w="899" w:type="dxa"/>
            <w:hideMark/>
          </w:tcPr>
          <w:p w14:paraId="0BC34BEE"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3.5.3.</w:t>
            </w:r>
          </w:p>
        </w:tc>
        <w:tc>
          <w:tcPr>
            <w:tcW w:w="10128" w:type="dxa"/>
            <w:vAlign w:val="center"/>
            <w:hideMark/>
          </w:tcPr>
          <w:p w14:paraId="5E44931F" w14:textId="77777777" w:rsidR="00454438" w:rsidRPr="00454438" w:rsidRDefault="00454438" w:rsidP="00454438">
            <w:pPr>
              <w:spacing w:after="0" w:line="240" w:lineRule="auto"/>
              <w:rPr>
                <w:rFonts w:ascii="Times New Roman" w:eastAsia="Times New Roman" w:hAnsi="Times New Roman" w:cs="Times New Roman"/>
                <w:color w:val="000000"/>
                <w:sz w:val="24"/>
                <w:szCs w:val="24"/>
                <w:lang w:eastAsia="cs-CZ"/>
              </w:rPr>
            </w:pPr>
            <w:r w:rsidRPr="00454438">
              <w:rPr>
                <w:rFonts w:ascii="Times New Roman" w:eastAsia="Times New Roman" w:hAnsi="Times New Roman" w:cs="Times New Roman"/>
                <w:color w:val="000000"/>
                <w:sz w:val="24"/>
                <w:szCs w:val="24"/>
                <w:lang w:eastAsia="cs-CZ"/>
              </w:rPr>
              <w:t>zeleň ve volné krajině</w:t>
            </w:r>
            <w:r w:rsidRPr="00454438">
              <w:rPr>
                <w:rFonts w:ascii="Times New Roman" w:eastAsia="Times New Roman" w:hAnsi="Times New Roman" w:cs="Times New Roman"/>
                <w:color w:val="000000"/>
                <w:sz w:val="24"/>
                <w:szCs w:val="24"/>
                <w:lang w:eastAsia="cs-CZ"/>
              </w:rPr>
              <w:br/>
              <w:t>současný stav: zeleň ve volné krajině je zastoupena v malém množství</w:t>
            </w:r>
            <w:r w:rsidRPr="00454438">
              <w:rPr>
                <w:rFonts w:ascii="Times New Roman" w:eastAsia="Times New Roman" w:hAnsi="Times New Roman" w:cs="Times New Roman"/>
                <w:color w:val="000000"/>
                <w:sz w:val="24"/>
                <w:szCs w:val="24"/>
                <w:lang w:eastAsia="cs-CZ"/>
              </w:rPr>
              <w:br/>
              <w:t>konečný stav: údržba a obnova zeleně kolem polních cest</w:t>
            </w:r>
            <w:r w:rsidRPr="00454438">
              <w:rPr>
                <w:rFonts w:ascii="Times New Roman" w:eastAsia="Times New Roman" w:hAnsi="Times New Roman" w:cs="Times New Roman"/>
                <w:color w:val="000000"/>
                <w:sz w:val="24"/>
                <w:szCs w:val="24"/>
                <w:lang w:eastAsia="cs-CZ"/>
              </w:rPr>
              <w:br/>
              <w:t>termín realizace: 2009 – 2014</w:t>
            </w:r>
            <w:r w:rsidRPr="00454438">
              <w:rPr>
                <w:rFonts w:ascii="Times New Roman" w:eastAsia="Times New Roman" w:hAnsi="Times New Roman" w:cs="Times New Roman"/>
                <w:color w:val="000000"/>
                <w:sz w:val="24"/>
                <w:szCs w:val="24"/>
                <w:lang w:eastAsia="cs-CZ"/>
              </w:rPr>
              <w:br/>
              <w:t xml:space="preserve">výdaje: cca Kč </w:t>
            </w:r>
            <w:proofErr w:type="gramStart"/>
            <w:r w:rsidRPr="00454438">
              <w:rPr>
                <w:rFonts w:ascii="Times New Roman" w:eastAsia="Times New Roman" w:hAnsi="Times New Roman" w:cs="Times New Roman"/>
                <w:color w:val="000000"/>
                <w:sz w:val="24"/>
                <w:szCs w:val="24"/>
                <w:lang w:eastAsia="cs-CZ"/>
              </w:rPr>
              <w:t>50.000,--</w:t>
            </w:r>
            <w:proofErr w:type="gramEnd"/>
            <w:r w:rsidRPr="00454438">
              <w:rPr>
                <w:rFonts w:ascii="Times New Roman" w:eastAsia="Times New Roman" w:hAnsi="Times New Roman" w:cs="Times New Roman"/>
                <w:color w:val="000000"/>
                <w:sz w:val="24"/>
                <w:szCs w:val="24"/>
                <w:lang w:eastAsia="cs-CZ"/>
              </w:rPr>
              <w:t xml:space="preserve"> ročně</w:t>
            </w:r>
            <w:r w:rsidRPr="00454438">
              <w:rPr>
                <w:rFonts w:ascii="Times New Roman" w:eastAsia="Times New Roman" w:hAnsi="Times New Roman" w:cs="Times New Roman"/>
                <w:color w:val="000000"/>
                <w:sz w:val="24"/>
                <w:szCs w:val="24"/>
                <w:lang w:eastAsia="cs-CZ"/>
              </w:rPr>
              <w:br/>
              <w:t>financování: vlastní zdroje</w:t>
            </w:r>
          </w:p>
        </w:tc>
      </w:tr>
    </w:tbl>
    <w:p w14:paraId="524285A2" w14:textId="5A98C5A2" w:rsidR="004D755C" w:rsidRDefault="00454438">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b/>
          <w:bCs/>
          <w:color w:val="000000"/>
          <w:sz w:val="28"/>
          <w:szCs w:val="28"/>
          <w:u w:val="single"/>
          <w:lang w:eastAsia="cs-CZ"/>
        </w:rPr>
        <w:t>4. Závěr</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Program obnovy venkova obce Klenovice na období let </w:t>
      </w:r>
      <w:proofErr w:type="gramStart"/>
      <w:r w:rsidRPr="00454438">
        <w:rPr>
          <w:rFonts w:ascii="Arial" w:eastAsia="Times New Roman" w:hAnsi="Arial" w:cs="Arial"/>
          <w:color w:val="000000"/>
          <w:sz w:val="23"/>
          <w:szCs w:val="23"/>
          <w:shd w:val="clear" w:color="auto" w:fill="FFFFFF"/>
          <w:lang w:eastAsia="cs-CZ"/>
        </w:rPr>
        <w:t>2009 – 2014</w:t>
      </w:r>
      <w:proofErr w:type="gramEnd"/>
      <w:r w:rsidRPr="00454438">
        <w:rPr>
          <w:rFonts w:ascii="Arial" w:eastAsia="Times New Roman" w:hAnsi="Arial" w:cs="Arial"/>
          <w:color w:val="000000"/>
          <w:sz w:val="23"/>
          <w:szCs w:val="23"/>
          <w:shd w:val="clear" w:color="auto" w:fill="FFFFFF"/>
          <w:lang w:eastAsia="cs-CZ"/>
        </w:rPr>
        <w:t xml:space="preserve"> je vytvořen tak, aby odrážel společenské potřeby obyvatel, přispíval k dalšímu rozvoji obce, zachoval její ráz pro budoucí generace a ohleduplně přistupoval k okolní krajině a přírodě vůbec.</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Tento Program obnovy venkova je reálně splnitelný v delším časovém horizontu. Pro splnění projektů je hlavní podmínkou získávání finančních prostředků, a to z vlastních i státních zdrojů a v neposlední řadě i z programů fondů Evropské unie.</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Tento „Program“ není dokumentem uzavřeným. Může být průběžně doplňován a aktualizován dle potřeb a finančních možností obce Klenovice. Veškeré změny v tomto programu budou projednány v zastupitelstvu obce Klenovice.</w:t>
      </w:r>
      <w:r w:rsidRPr="00454438">
        <w:rPr>
          <w:rFonts w:ascii="Arial" w:eastAsia="Times New Roman" w:hAnsi="Arial" w:cs="Arial"/>
          <w:color w:val="000000"/>
          <w:sz w:val="23"/>
          <w:szCs w:val="23"/>
          <w:lang w:eastAsia="cs-CZ"/>
        </w:rPr>
        <w:br/>
      </w:r>
      <w:r w:rsidRPr="00454438">
        <w:rPr>
          <w:rFonts w:ascii="Arial" w:eastAsia="Times New Roman" w:hAnsi="Arial" w:cs="Arial"/>
          <w:color w:val="000000"/>
          <w:sz w:val="23"/>
          <w:szCs w:val="23"/>
          <w:shd w:val="clear" w:color="auto" w:fill="FFFFFF"/>
          <w:lang w:eastAsia="cs-CZ"/>
        </w:rPr>
        <w:t xml:space="preserve">Program obnovy venkova obce Klenovice na období </w:t>
      </w:r>
      <w:proofErr w:type="gramStart"/>
      <w:r w:rsidRPr="00454438">
        <w:rPr>
          <w:rFonts w:ascii="Arial" w:eastAsia="Times New Roman" w:hAnsi="Arial" w:cs="Arial"/>
          <w:color w:val="000000"/>
          <w:sz w:val="23"/>
          <w:szCs w:val="23"/>
          <w:shd w:val="clear" w:color="auto" w:fill="FFFFFF"/>
          <w:lang w:eastAsia="cs-CZ"/>
        </w:rPr>
        <w:t>2009 – 2014</w:t>
      </w:r>
      <w:proofErr w:type="gramEnd"/>
      <w:r w:rsidRPr="00454438">
        <w:rPr>
          <w:rFonts w:ascii="Arial" w:eastAsia="Times New Roman" w:hAnsi="Arial" w:cs="Arial"/>
          <w:color w:val="000000"/>
          <w:sz w:val="23"/>
          <w:szCs w:val="23"/>
          <w:shd w:val="clear" w:color="auto" w:fill="FFFFFF"/>
          <w:lang w:eastAsia="cs-CZ"/>
        </w:rPr>
        <w:t xml:space="preserve"> nahrazuje původní Program obnovy venkova obce Klenovice z roku 1999.</w:t>
      </w:r>
    </w:p>
    <w:sectPr w:rsidR="004D7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0"/>
    <w:rsid w:val="001F0400"/>
    <w:rsid w:val="00454438"/>
    <w:rsid w:val="004D755C"/>
    <w:rsid w:val="00C02D4E"/>
    <w:rsid w:val="00CC4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E159"/>
  <w15:chartTrackingRefBased/>
  <w15:docId w15:val="{75EBD2B1-5228-4B6F-9347-79CEAF23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smotucne">
    <w:name w:val="pismo_tucne"/>
    <w:basedOn w:val="Standardnpsmoodstavce"/>
    <w:rsid w:val="00454438"/>
  </w:style>
  <w:style w:type="character" w:customStyle="1" w:styleId="pismox-large">
    <w:name w:val="pismo_x-large"/>
    <w:basedOn w:val="Standardnpsmoodstavce"/>
    <w:rsid w:val="00454438"/>
  </w:style>
  <w:style w:type="character" w:customStyle="1" w:styleId="pismolarge">
    <w:name w:val="pismo_large"/>
    <w:basedOn w:val="Standardnpsmoodstavce"/>
    <w:rsid w:val="00454438"/>
  </w:style>
  <w:style w:type="character" w:customStyle="1" w:styleId="pismopodtrzene">
    <w:name w:val="pismo_podtrzene"/>
    <w:basedOn w:val="Standardnpsmoodstavce"/>
    <w:rsid w:val="0045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4222">
      <w:bodyDiv w:val="1"/>
      <w:marLeft w:val="0"/>
      <w:marRight w:val="0"/>
      <w:marTop w:val="0"/>
      <w:marBottom w:val="0"/>
      <w:divBdr>
        <w:top w:val="none" w:sz="0" w:space="0" w:color="auto"/>
        <w:left w:val="none" w:sz="0" w:space="0" w:color="auto"/>
        <w:bottom w:val="none" w:sz="0" w:space="0" w:color="auto"/>
        <w:right w:val="none" w:sz="0" w:space="0" w:color="auto"/>
      </w:divBdr>
    </w:div>
    <w:div w:id="19375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2487</Words>
  <Characters>14676</Characters>
  <Application>Microsoft Office Word</Application>
  <DocSecurity>0</DocSecurity>
  <Lines>122</Lines>
  <Paragraphs>34</Paragraphs>
  <ScaleCrop>false</ScaleCrop>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2022-06-28T07:51:00Z</dcterms:created>
  <dcterms:modified xsi:type="dcterms:W3CDTF">2022-06-28T07:51:00Z</dcterms:modified>
</cp:coreProperties>
</file>